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48" w:rsidRDefault="00E01548">
      <w:pPr>
        <w:pStyle w:val="ConsPlusTitlePage"/>
      </w:pPr>
      <w:r>
        <w:t xml:space="preserve">Документ предоставлен </w:t>
      </w:r>
      <w:hyperlink r:id="rId4">
        <w:r>
          <w:rPr>
            <w:color w:val="0000FF"/>
          </w:rPr>
          <w:t>КонсультантПлюс</w:t>
        </w:r>
      </w:hyperlink>
      <w:r>
        <w:br/>
      </w:r>
    </w:p>
    <w:p w:rsidR="00E01548" w:rsidRDefault="00E01548">
      <w:pPr>
        <w:pStyle w:val="ConsPlusNormal"/>
        <w:outlineLvl w:val="0"/>
      </w:pPr>
    </w:p>
    <w:p w:rsidR="00E01548" w:rsidRDefault="00E01548">
      <w:pPr>
        <w:pStyle w:val="ConsPlusTitle"/>
        <w:jc w:val="center"/>
      </w:pPr>
      <w:r>
        <w:t>ПРАВИТЕЛЬСТВО БЕЛГОРОДСКОЙ ОБЛАСТИ</w:t>
      </w:r>
    </w:p>
    <w:p w:rsidR="00E01548" w:rsidRDefault="00E01548">
      <w:pPr>
        <w:pStyle w:val="ConsPlusTitle"/>
        <w:jc w:val="center"/>
      </w:pPr>
    </w:p>
    <w:p w:rsidR="00E01548" w:rsidRDefault="00E01548">
      <w:pPr>
        <w:pStyle w:val="ConsPlusTitle"/>
        <w:jc w:val="center"/>
      </w:pPr>
      <w:r>
        <w:t>ПОСТАНОВЛЕНИЕ</w:t>
      </w:r>
    </w:p>
    <w:p w:rsidR="00E01548" w:rsidRDefault="00E01548">
      <w:pPr>
        <w:pStyle w:val="ConsPlusTitle"/>
        <w:jc w:val="center"/>
      </w:pPr>
      <w:r>
        <w:t>от 27 декабря 2021 г. N 683-пп</w:t>
      </w:r>
    </w:p>
    <w:p w:rsidR="00E01548" w:rsidRDefault="00E01548">
      <w:pPr>
        <w:pStyle w:val="ConsPlusTitle"/>
        <w:jc w:val="center"/>
      </w:pPr>
    </w:p>
    <w:p w:rsidR="00E01548" w:rsidRDefault="00E01548">
      <w:pPr>
        <w:pStyle w:val="ConsPlusTitle"/>
        <w:jc w:val="center"/>
      </w:pPr>
      <w:r>
        <w:t>О ПОРЯДКЕ РЕАЛИЗАЦИИ ЗАКОНА БЕЛГОРОДСКОЙ ОБЛАСТИ ОТ</w:t>
      </w:r>
    </w:p>
    <w:p w:rsidR="00E01548" w:rsidRDefault="00E01548">
      <w:pPr>
        <w:pStyle w:val="ConsPlusTitle"/>
        <w:jc w:val="center"/>
      </w:pPr>
      <w:r>
        <w:t>23 ДЕКАБРЯ 2021 ГОДА N 145 "О ПЕРЕРАСПРЕДЕЛЕНИИ ПОЛНОМОЧИЙ</w:t>
      </w:r>
    </w:p>
    <w:p w:rsidR="00E01548" w:rsidRDefault="00E01548">
      <w:pPr>
        <w:pStyle w:val="ConsPlusTitle"/>
        <w:jc w:val="center"/>
      </w:pPr>
      <w:r>
        <w:t>ПО ОРГАНИЗАЦИИ РЕГУЛЯРНЫХ ПЕРЕВОЗОК ПАССАЖИРОВ И БАГАЖА</w:t>
      </w:r>
    </w:p>
    <w:p w:rsidR="00E01548" w:rsidRDefault="00E01548">
      <w:pPr>
        <w:pStyle w:val="ConsPlusTitle"/>
        <w:jc w:val="center"/>
      </w:pPr>
      <w:r>
        <w:t>АВТОМОБИЛЬНЫМ ТРАНСПОРТОМ И ГОРОДСКИМ НАЗЕМНЫМ ЭЛЕКТРИЧЕСКИМ</w:t>
      </w:r>
    </w:p>
    <w:p w:rsidR="00E01548" w:rsidRDefault="00E01548">
      <w:pPr>
        <w:pStyle w:val="ConsPlusTitle"/>
        <w:jc w:val="center"/>
      </w:pPr>
      <w:r>
        <w:t>ТРАНСПОРТОМ МЕЖДУ ОРГАНАМИ МЕСТНОГО САМОУПРАВЛЕНИЯ ОТДЕЛЬНЫХ</w:t>
      </w:r>
    </w:p>
    <w:p w:rsidR="00E01548" w:rsidRDefault="00E01548">
      <w:pPr>
        <w:pStyle w:val="ConsPlusTitle"/>
        <w:jc w:val="center"/>
      </w:pPr>
      <w:r>
        <w:t>МУНИЦИПАЛЬНЫХ ОБРАЗОВАНИЙ БЕЛГОРОДСКОЙ ОБЛАСТИ И ОРГАНАМИ</w:t>
      </w:r>
    </w:p>
    <w:p w:rsidR="00E01548" w:rsidRDefault="00E01548">
      <w:pPr>
        <w:pStyle w:val="ConsPlusTitle"/>
        <w:jc w:val="center"/>
      </w:pPr>
      <w:r>
        <w:t>ГОСУДАРСТВЕННОЙ ВЛАСТИ БЕЛГОРОДСКОЙ ОБЛАСТИ"</w:t>
      </w:r>
    </w:p>
    <w:p w:rsidR="00E01548" w:rsidRDefault="00E01548">
      <w:pPr>
        <w:pStyle w:val="ConsPlusNormal"/>
        <w:jc w:val="both"/>
      </w:pPr>
    </w:p>
    <w:p w:rsidR="00E01548" w:rsidRDefault="00E01548">
      <w:pPr>
        <w:pStyle w:val="ConsPlusNormal"/>
        <w:ind w:firstLine="540"/>
        <w:jc w:val="both"/>
      </w:pPr>
      <w:r>
        <w:t xml:space="preserve">В соответствии с </w:t>
      </w:r>
      <w:hyperlink r:id="rId5">
        <w:r>
          <w:rPr>
            <w:color w:val="0000FF"/>
          </w:rPr>
          <w:t>частями 1</w:t>
        </w:r>
      </w:hyperlink>
      <w:r>
        <w:t xml:space="preserve"> и </w:t>
      </w:r>
      <w:hyperlink r:id="rId6">
        <w:r>
          <w:rPr>
            <w:color w:val="0000FF"/>
          </w:rPr>
          <w:t>2 статьи 4</w:t>
        </w:r>
      </w:hyperlink>
      <w:r>
        <w:t xml:space="preserve"> закона Белгородской области от 23 декабря 2021 года N 145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 в целях организации перераспределения полномочий, обеспечения бесперебойного транспортного обслуживания населения, а также эффективного планирования пассажирских перевозок в городском округе "Город Белгород", муниципальном районе "Белгородский район" Правительство Белгородской области постановляет:</w:t>
      </w:r>
    </w:p>
    <w:p w:rsidR="00E01548" w:rsidRDefault="00E01548">
      <w:pPr>
        <w:pStyle w:val="ConsPlusNormal"/>
        <w:jc w:val="both"/>
      </w:pPr>
    </w:p>
    <w:p w:rsidR="00E01548" w:rsidRDefault="00E01548">
      <w:pPr>
        <w:pStyle w:val="ConsPlusNormal"/>
        <w:ind w:firstLine="540"/>
        <w:jc w:val="both"/>
      </w:pPr>
      <w:bookmarkStart w:id="0" w:name="P16"/>
      <w:bookmarkEnd w:id="0"/>
      <w:r>
        <w:t xml:space="preserve">1. В целях реализации </w:t>
      </w:r>
      <w:hyperlink r:id="rId7">
        <w:r>
          <w:rPr>
            <w:color w:val="0000FF"/>
          </w:rPr>
          <w:t>закона</w:t>
        </w:r>
      </w:hyperlink>
      <w:r>
        <w:t xml:space="preserve"> Белгородской области от 23 декабря 2021 года N 145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 (далее - Закон о перераспределении полномочий) установить переходный период с 1 января 2022 года по 30 июня 2022 года включительно.</w:t>
      </w:r>
    </w:p>
    <w:p w:rsidR="00E01548" w:rsidRDefault="00E01548">
      <w:pPr>
        <w:pStyle w:val="ConsPlusNormal"/>
        <w:jc w:val="both"/>
      </w:pPr>
    </w:p>
    <w:p w:rsidR="00E01548" w:rsidRDefault="00E01548">
      <w:pPr>
        <w:pStyle w:val="ConsPlusNormal"/>
        <w:ind w:firstLine="540"/>
        <w:jc w:val="both"/>
      </w:pPr>
      <w:r>
        <w:t>2. Определить министерство автомобильных дорог и транспорта Белгородской области органом исполнительной власти Белгородской области, уполномоченным на организацию регулярных перевозок автомобильным транспортом и городским наземным электрическим транспортом по муниципальным маршрутам регулярных перевозок в городском округе "Город Белгород", муниципальном районе "Белгородский район" (далее соответственно - уполномоченный орган, муниципальные образования).</w:t>
      </w:r>
    </w:p>
    <w:p w:rsidR="00E01548" w:rsidRDefault="00E01548">
      <w:pPr>
        <w:pStyle w:val="ConsPlusNormal"/>
        <w:jc w:val="both"/>
      </w:pPr>
    </w:p>
    <w:p w:rsidR="00E01548" w:rsidRDefault="00E01548">
      <w:pPr>
        <w:pStyle w:val="ConsPlusNormal"/>
        <w:ind w:firstLine="540"/>
        <w:jc w:val="both"/>
      </w:pPr>
      <w:r>
        <w:t xml:space="preserve">3. В переходный период, установленный </w:t>
      </w:r>
      <w:hyperlink w:anchor="P16">
        <w:r>
          <w:rPr>
            <w:color w:val="0000FF"/>
          </w:rPr>
          <w:t>пунктом 1</w:t>
        </w:r>
      </w:hyperlink>
      <w:r>
        <w:t xml:space="preserve"> настоящего постановления:</w:t>
      </w:r>
    </w:p>
    <w:p w:rsidR="00E01548" w:rsidRDefault="00E01548">
      <w:pPr>
        <w:pStyle w:val="ConsPlusNormal"/>
        <w:spacing w:before="220"/>
        <w:ind w:firstLine="540"/>
        <w:jc w:val="both"/>
      </w:pPr>
      <w:r>
        <w:t>1) Правительство Белгородской области:</w:t>
      </w:r>
    </w:p>
    <w:p w:rsidR="00E01548" w:rsidRDefault="00E01548">
      <w:pPr>
        <w:pStyle w:val="ConsPlusNormal"/>
        <w:spacing w:before="220"/>
        <w:ind w:firstLine="540"/>
        <w:jc w:val="both"/>
      </w:pPr>
      <w:r>
        <w:t>а) утверждает 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E01548" w:rsidRDefault="00E01548">
      <w:pPr>
        <w:pStyle w:val="ConsPlusNormal"/>
        <w:spacing w:before="220"/>
        <w:ind w:firstLine="540"/>
        <w:jc w:val="both"/>
      </w:pPr>
      <w:r>
        <w:t>б) утверждает порядок подготовки документов планирования регулярных перевозок по муниципальным маршрутам регулярных перевозок (в том числе внесения в него изменений);</w:t>
      </w:r>
    </w:p>
    <w:p w:rsidR="00E01548" w:rsidRDefault="00E01548">
      <w:pPr>
        <w:pStyle w:val="ConsPlusNormal"/>
        <w:spacing w:before="220"/>
        <w:ind w:firstLine="540"/>
        <w:jc w:val="both"/>
      </w:pPr>
      <w:r>
        <w:t xml:space="preserve">в) утверждает документ планирования регулярных перевозок по муниципальным маршрутам </w:t>
      </w:r>
      <w:r>
        <w:lastRenderedPageBreak/>
        <w:t>регулярных перевозок (в том числе внесение в него изменений);</w:t>
      </w:r>
    </w:p>
    <w:p w:rsidR="00E01548" w:rsidRDefault="00E01548">
      <w:pPr>
        <w:pStyle w:val="ConsPlusNormal"/>
        <w:spacing w:before="220"/>
        <w:ind w:firstLine="540"/>
        <w:jc w:val="both"/>
      </w:pPr>
      <w:r>
        <w:t>г) устанавливает требования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по нерегулируемым тарифам;</w:t>
      </w:r>
    </w:p>
    <w:p w:rsidR="00E01548" w:rsidRDefault="00E01548">
      <w:pPr>
        <w:pStyle w:val="ConsPlusNormal"/>
        <w:spacing w:before="220"/>
        <w:ind w:firstLine="540"/>
        <w:jc w:val="both"/>
      </w:pPr>
      <w:r>
        <w:t>д) устанавливает порядок внесения в реестр муниципальных маршрутов сведений об изменении вида регулярных перевозок;</w:t>
      </w:r>
    </w:p>
    <w:p w:rsidR="00E01548" w:rsidRDefault="00E01548">
      <w:pPr>
        <w:pStyle w:val="ConsPlusNormal"/>
        <w:spacing w:before="220"/>
        <w:ind w:firstLine="540"/>
        <w:jc w:val="both"/>
      </w:pPr>
      <w:r>
        <w:t>е) устанавливает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муниципального маршрута выдаются без проведения открытого конкурса;</w:t>
      </w:r>
    </w:p>
    <w:p w:rsidR="00E01548" w:rsidRDefault="00E01548">
      <w:pPr>
        <w:pStyle w:val="ConsPlusNormal"/>
        <w:spacing w:before="220"/>
        <w:ind w:firstLine="540"/>
        <w:jc w:val="both"/>
      </w:pPr>
      <w:r>
        <w:t>ж) устанавливает обстоятельства, вследствие наступления которых невыполненные юридическими лицами, индивидуальными предпринимателями, участниками договора простого товарищества рейсы не относятся к невыполненным;</w:t>
      </w:r>
    </w:p>
    <w:p w:rsidR="00E01548" w:rsidRDefault="00E01548">
      <w:pPr>
        <w:pStyle w:val="ConsPlusNormal"/>
        <w:spacing w:before="220"/>
        <w:ind w:firstLine="540"/>
        <w:jc w:val="both"/>
      </w:pPr>
      <w:r>
        <w:t>з) изменяет вид регулярных перевозок по муниципальным маршрутам регулярных перевозок;</w:t>
      </w:r>
    </w:p>
    <w:p w:rsidR="00E01548" w:rsidRDefault="00E01548">
      <w:pPr>
        <w:pStyle w:val="ConsPlusNormal"/>
        <w:spacing w:before="220"/>
        <w:ind w:firstLine="540"/>
        <w:jc w:val="both"/>
      </w:pPr>
      <w:r>
        <w:t>2) уполномоченный орган:</w:t>
      </w:r>
    </w:p>
    <w:p w:rsidR="00E01548" w:rsidRDefault="00E01548">
      <w:pPr>
        <w:pStyle w:val="ConsPlusNormal"/>
        <w:spacing w:before="220"/>
        <w:ind w:firstLine="540"/>
        <w:jc w:val="both"/>
      </w:pPr>
      <w:r>
        <w:t>а) формирует документацию на установление, изменение, отмену муниципальных маршрутов регулярных перевозок в муниципальных образованиях в целях организации с 1 июля 2022 года перевозок по маршрутам регулярных перевозок;</w:t>
      </w:r>
    </w:p>
    <w:p w:rsidR="00E01548" w:rsidRDefault="00E01548">
      <w:pPr>
        <w:pStyle w:val="ConsPlusNormal"/>
        <w:spacing w:before="220"/>
        <w:ind w:firstLine="540"/>
        <w:jc w:val="both"/>
      </w:pPr>
      <w:r>
        <w:t>б) выдает карты муниципальных маршрутов регулярных перевозок в целях организации с 1 июля 2022 года перевозок по маршрутам регулярных перевозок;</w:t>
      </w:r>
    </w:p>
    <w:p w:rsidR="00E01548" w:rsidRDefault="00E01548">
      <w:pPr>
        <w:pStyle w:val="ConsPlusNormal"/>
        <w:spacing w:before="220"/>
        <w:ind w:firstLine="540"/>
        <w:jc w:val="both"/>
      </w:pPr>
      <w:r>
        <w:t>в) формирует конкурсную документацию на право осуществления с 1 июля 2022 года перевозок по муниципальным маршрутам регулярных перевозок по нерегулируемому тарифу, проводит открытые конкурсы на право осуществления с 1 июля 2022 года перевозок по муниципальным маршрутам регулярных перевозок по нерегулируемому тарифу в соответствии с федеральным законодательством;</w:t>
      </w:r>
    </w:p>
    <w:p w:rsidR="00E01548" w:rsidRDefault="00E01548">
      <w:pPr>
        <w:pStyle w:val="ConsPlusNormal"/>
        <w:spacing w:before="220"/>
        <w:ind w:firstLine="540"/>
        <w:jc w:val="both"/>
      </w:pPr>
      <w:r>
        <w:t>г) выдает свидетельства об осуществлении перевозок по муниципальным маршрутам регулярных перевозок по нерегулируемым тарифам в целях организации с 1 июля 2022 года перевозок по маршрутам регулярных перевозок.</w:t>
      </w:r>
    </w:p>
    <w:p w:rsidR="00E01548" w:rsidRDefault="00E01548">
      <w:pPr>
        <w:pStyle w:val="ConsPlusNormal"/>
        <w:jc w:val="both"/>
      </w:pPr>
    </w:p>
    <w:p w:rsidR="00E01548" w:rsidRDefault="00E01548">
      <w:pPr>
        <w:pStyle w:val="ConsPlusNormal"/>
        <w:ind w:firstLine="540"/>
        <w:jc w:val="both"/>
      </w:pPr>
      <w:r>
        <w:t>4. В целях обеспечения бесперебойного транспортного обслуживания населения и осуществления перевозок органы местного самоуправления муниципальных образований в переходный период:</w:t>
      </w:r>
    </w:p>
    <w:p w:rsidR="00E01548" w:rsidRDefault="00E01548">
      <w:pPr>
        <w:pStyle w:val="ConsPlusNormal"/>
        <w:spacing w:before="220"/>
        <w:ind w:firstLine="540"/>
        <w:jc w:val="both"/>
      </w:pPr>
      <w:r>
        <w:t>1) организуют перевозки по муниципальным маршрутам регулярных перевозок по нерегулируемым тарифам;</w:t>
      </w:r>
    </w:p>
    <w:p w:rsidR="00E01548" w:rsidRDefault="00E01548">
      <w:pPr>
        <w:pStyle w:val="ConsPlusNormal"/>
        <w:spacing w:before="220"/>
        <w:ind w:firstLine="540"/>
        <w:jc w:val="both"/>
      </w:pPr>
      <w:r>
        <w:t>2) организуют перевозки по муниципальным маршрутам регулярных перевозок по регулируемым тарифам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1548" w:rsidRDefault="00E01548">
      <w:pPr>
        <w:pStyle w:val="ConsPlusNormal"/>
        <w:spacing w:before="220"/>
        <w:ind w:firstLine="540"/>
        <w:jc w:val="both"/>
      </w:pPr>
      <w:r>
        <w:t>3) формируют конкурсную документацию на право осуществления перевозок по муниципальным маршрутам регулярных перевозок по нерегулируемому тарифу, проводят открытые конкурсы на право осуществления перевозок по муниципальным маршрутам регулярных перевозок по нерегулируемому тарифу в соответствии с федеральным законодательством;</w:t>
      </w:r>
      <w:bookmarkStart w:id="1" w:name="_GoBack"/>
      <w:bookmarkEnd w:id="1"/>
    </w:p>
    <w:p w:rsidR="00E01548" w:rsidRDefault="00E01548">
      <w:pPr>
        <w:pStyle w:val="ConsPlusNormal"/>
        <w:spacing w:before="220"/>
        <w:ind w:firstLine="540"/>
        <w:jc w:val="both"/>
      </w:pPr>
      <w:r>
        <w:lastRenderedPageBreak/>
        <w:t>4) устанавливают шкалы для оценки критериев на участие в открытом конкурсе;</w:t>
      </w:r>
    </w:p>
    <w:p w:rsidR="00E01548" w:rsidRDefault="00E01548">
      <w:pPr>
        <w:pStyle w:val="ConsPlusNormal"/>
        <w:spacing w:before="220"/>
        <w:ind w:firstLine="540"/>
        <w:jc w:val="both"/>
      </w:pPr>
      <w:r>
        <w:t>5) выдают, переоформляют, прекращают или приостанавливают действие карт маршрутов регулярных перевозок с целью организации регулярных перевозок;</w:t>
      </w:r>
    </w:p>
    <w:p w:rsidR="00E01548" w:rsidRDefault="00E01548">
      <w:pPr>
        <w:pStyle w:val="ConsPlusNormal"/>
        <w:spacing w:before="220"/>
        <w:ind w:firstLine="540"/>
        <w:jc w:val="both"/>
      </w:pPr>
      <w:r>
        <w:t>6) выдают, переоформляют, прекращают или приостанавливают действие свидетельств об осуществлении перевозок по муниципальным маршрутам регулярных перевозок по нерегулируемым тарифам;</w:t>
      </w:r>
    </w:p>
    <w:p w:rsidR="00E01548" w:rsidRDefault="00E01548">
      <w:pPr>
        <w:pStyle w:val="ConsPlusNormal"/>
        <w:spacing w:before="220"/>
        <w:ind w:firstLine="540"/>
        <w:jc w:val="both"/>
      </w:pPr>
      <w:r>
        <w:t>7) устанавливают, изменяют, отменяют муниципальные маршруты регулярных перевозок;</w:t>
      </w:r>
    </w:p>
    <w:p w:rsidR="00E01548" w:rsidRDefault="00E01548">
      <w:pPr>
        <w:pStyle w:val="ConsPlusNormal"/>
        <w:spacing w:before="220"/>
        <w:ind w:firstLine="540"/>
        <w:jc w:val="both"/>
      </w:pPr>
      <w:r>
        <w:t>8) обращаются в суд с заявлением о прекращении действия свидетельства об осуществлении перевозок по муниципальному маршруту регулярных перевозок;</w:t>
      </w:r>
    </w:p>
    <w:p w:rsidR="00E01548" w:rsidRDefault="00E01548">
      <w:pPr>
        <w:pStyle w:val="ConsPlusNormal"/>
        <w:spacing w:before="220"/>
        <w:ind w:firstLine="540"/>
        <w:jc w:val="both"/>
      </w:pPr>
      <w:r>
        <w:t>9) ведут реестр муниципальных маршрутов регулярных перевозок и размещают сведения, включенные в реестр муниципальных маршрутов регулярных перевозок (за исключением сведений о месте жительства индивидуального предпринимателя), на своих официальных сайтах в сети Интернет;</w:t>
      </w:r>
    </w:p>
    <w:p w:rsidR="00E01548" w:rsidRDefault="00E01548">
      <w:pPr>
        <w:pStyle w:val="ConsPlusNormal"/>
        <w:spacing w:before="220"/>
        <w:ind w:firstLine="540"/>
        <w:jc w:val="both"/>
      </w:pPr>
      <w:r>
        <w:t>10) ведут сбор ежеквартальных отчетов об осуществлении регулярных перевозок по муниципальным маршрутам регулярных перевозок.</w:t>
      </w:r>
    </w:p>
    <w:p w:rsidR="00E01548" w:rsidRDefault="00E01548">
      <w:pPr>
        <w:pStyle w:val="ConsPlusNormal"/>
        <w:jc w:val="both"/>
      </w:pPr>
    </w:p>
    <w:p w:rsidR="00E01548" w:rsidRDefault="00E01548">
      <w:pPr>
        <w:pStyle w:val="ConsPlusNormal"/>
        <w:ind w:firstLine="540"/>
        <w:jc w:val="both"/>
      </w:pPr>
      <w:r>
        <w:t>5. В переходный период органы местного самоуправления муниципальных образований, осуществляющие полномочия по организации регулярных перевозок, не вправе изменять вид регулярных перевозок.</w:t>
      </w:r>
    </w:p>
    <w:p w:rsidR="00E01548" w:rsidRDefault="00E01548">
      <w:pPr>
        <w:pStyle w:val="ConsPlusNormal"/>
        <w:jc w:val="both"/>
      </w:pPr>
    </w:p>
    <w:p w:rsidR="00E01548" w:rsidRDefault="00E01548">
      <w:pPr>
        <w:pStyle w:val="ConsPlusNormal"/>
        <w:ind w:firstLine="540"/>
        <w:jc w:val="both"/>
      </w:pPr>
      <w:r>
        <w:t xml:space="preserve">6. Органам местного самоуправления муниципальных образований в срок до 1 февраля 2022 года обеспечить передачу уполномоченному органу заверенных органами местного самоуправления муниципальных образований копий документов, подтверждающих выдачу свидетельств об осуществлении перевозок по муниципальным маршрутам регулярных перевозок, заключенных муниципальных контрактов, утвержденных расписаний движения автобусов по муниципальным маршрутам регулярных перевозок, договоров на организацию транспортного обслуживания по муниципальным маршрутам регулярных перевозок, иных соответствующих документов, действующих на момент передачи, необходимых для реализации полномочий, указанных в </w:t>
      </w:r>
      <w:hyperlink r:id="rId8">
        <w:r>
          <w:rPr>
            <w:color w:val="0000FF"/>
          </w:rPr>
          <w:t>части 1 статьи 2</w:t>
        </w:r>
      </w:hyperlink>
      <w:r>
        <w:t xml:space="preserve"> Закона о перераспределении полномочий.</w:t>
      </w:r>
    </w:p>
    <w:p w:rsidR="00E01548" w:rsidRDefault="00E01548">
      <w:pPr>
        <w:pStyle w:val="ConsPlusNormal"/>
        <w:jc w:val="both"/>
      </w:pPr>
    </w:p>
    <w:p w:rsidR="00E01548" w:rsidRDefault="00E01548">
      <w:pPr>
        <w:pStyle w:val="ConsPlusNormal"/>
        <w:ind w:firstLine="540"/>
        <w:jc w:val="both"/>
      </w:pPr>
      <w:r>
        <w:t>7. Министерству автомобильных дорог и транспорта Белгородской области и министерству финансов и бюджетной политики Белгородской области осуществить в соответствии с законодательством Российской Федерации необходимые юридические действия, направленные на создание областного государственного казенного учреждения в целях организации с 1 июля 2022 года перевозок по маршрутам регулярных перевозок в муниципальных образованиях.</w:t>
      </w:r>
    </w:p>
    <w:p w:rsidR="00E01548" w:rsidRDefault="00E01548">
      <w:pPr>
        <w:pStyle w:val="ConsPlusNormal"/>
        <w:jc w:val="both"/>
      </w:pPr>
    </w:p>
    <w:p w:rsidR="00E01548" w:rsidRDefault="00E01548">
      <w:pPr>
        <w:pStyle w:val="ConsPlusNormal"/>
        <w:ind w:firstLine="540"/>
        <w:jc w:val="both"/>
      </w:pPr>
      <w:r>
        <w:t>8. Контроль за исполнением постановления возложить на министерство автомобильных дорог и транспорта Белгородской области.</w:t>
      </w:r>
    </w:p>
    <w:p w:rsidR="00E01548" w:rsidRDefault="00E01548">
      <w:pPr>
        <w:pStyle w:val="ConsPlusNormal"/>
        <w:jc w:val="both"/>
      </w:pPr>
    </w:p>
    <w:p w:rsidR="00E01548" w:rsidRDefault="00E01548">
      <w:pPr>
        <w:pStyle w:val="ConsPlusNormal"/>
        <w:ind w:firstLine="540"/>
        <w:jc w:val="both"/>
      </w:pPr>
      <w:r>
        <w:t>9. Настоящее постановление вступает в силу с 1 января 2022 года.</w:t>
      </w:r>
    </w:p>
    <w:p w:rsidR="00E01548" w:rsidRDefault="00E01548">
      <w:pPr>
        <w:pStyle w:val="ConsPlusNormal"/>
        <w:jc w:val="both"/>
      </w:pPr>
    </w:p>
    <w:p w:rsidR="00E01548" w:rsidRDefault="00E01548">
      <w:pPr>
        <w:pStyle w:val="ConsPlusNormal"/>
        <w:jc w:val="right"/>
      </w:pPr>
      <w:r>
        <w:t>Губернатор Белгородской области</w:t>
      </w:r>
    </w:p>
    <w:p w:rsidR="00E01548" w:rsidRDefault="00E01548">
      <w:pPr>
        <w:pStyle w:val="ConsPlusNormal"/>
        <w:jc w:val="right"/>
      </w:pPr>
      <w:r>
        <w:t>В.В.ГЛАДКОВ</w:t>
      </w:r>
    </w:p>
    <w:p w:rsidR="00E01548" w:rsidRDefault="00E01548">
      <w:pPr>
        <w:pStyle w:val="ConsPlusNormal"/>
        <w:jc w:val="both"/>
      </w:pPr>
    </w:p>
    <w:p w:rsidR="00E01548" w:rsidRDefault="00E01548">
      <w:pPr>
        <w:pStyle w:val="ConsPlusNormal"/>
        <w:jc w:val="both"/>
      </w:pPr>
    </w:p>
    <w:p w:rsidR="00E01548" w:rsidRDefault="00E01548">
      <w:pPr>
        <w:pStyle w:val="ConsPlusNormal"/>
        <w:pBdr>
          <w:bottom w:val="single" w:sz="6" w:space="0" w:color="auto"/>
        </w:pBdr>
        <w:spacing w:before="100" w:after="100"/>
        <w:jc w:val="both"/>
        <w:rPr>
          <w:sz w:val="2"/>
          <w:szCs w:val="2"/>
        </w:rPr>
      </w:pPr>
    </w:p>
    <w:p w:rsidR="00E9548E" w:rsidRDefault="00E9548E"/>
    <w:sectPr w:rsidR="00E9548E" w:rsidSect="009D3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48"/>
    <w:rsid w:val="00E01548"/>
    <w:rsid w:val="00E9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04D16-C014-4FD2-ACC3-28EB774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5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15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15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83582&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RLAW404&amp;n=835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404&amp;n=83582&amp;dst=100033" TargetMode="External"/><Relationship Id="rId5" Type="http://schemas.openxmlformats.org/officeDocument/2006/relationships/hyperlink" Target="https://login.consultant.ru/link/?req=doc&amp;base=RLAW404&amp;n=83582&amp;dst=100032"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2025-04-01T09:13:00Z</dcterms:created>
  <dcterms:modified xsi:type="dcterms:W3CDTF">2025-04-01T09:14:00Z</dcterms:modified>
</cp:coreProperties>
</file>