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0A78" w:rsidRDefault="00090A78" w:rsidP="00090A78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90A78">
        <w:rPr>
          <w:rFonts w:ascii="Times New Roman" w:hAnsi="Times New Roman" w:cs="Times New Roman"/>
          <w:b/>
          <w:sz w:val="24"/>
          <w:szCs w:val="24"/>
        </w:rPr>
        <w:t>Рассмотрение на Инвестиционном совете при Губернаторе области проектов с целью предоставления земельного участка в аренду осуществляется на основании следующих документов:</w:t>
      </w:r>
    </w:p>
    <w:p w:rsidR="00090A78" w:rsidRPr="00090A78" w:rsidRDefault="00090A78" w:rsidP="00090A78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0A78">
        <w:rPr>
          <w:rFonts w:ascii="Times New Roman" w:hAnsi="Times New Roman" w:cs="Times New Roman"/>
          <w:sz w:val="24"/>
          <w:szCs w:val="24"/>
        </w:rPr>
        <w:t>Статья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0A78">
        <w:rPr>
          <w:rFonts w:ascii="Times New Roman" w:hAnsi="Times New Roman" w:cs="Times New Roman"/>
          <w:sz w:val="24"/>
          <w:szCs w:val="24"/>
        </w:rPr>
        <w:t>39.6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0A78">
        <w:rPr>
          <w:rFonts w:ascii="Times New Roman" w:hAnsi="Times New Roman" w:cs="Times New Roman"/>
          <w:sz w:val="24"/>
          <w:szCs w:val="24"/>
        </w:rPr>
        <w:t>Земельного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0A78">
        <w:rPr>
          <w:rFonts w:ascii="Times New Roman" w:hAnsi="Times New Roman" w:cs="Times New Roman"/>
          <w:sz w:val="24"/>
          <w:szCs w:val="24"/>
        </w:rPr>
        <w:t>кодекса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0A78">
        <w:rPr>
          <w:rFonts w:ascii="Times New Roman" w:hAnsi="Times New Roman" w:cs="Times New Roman"/>
          <w:sz w:val="24"/>
          <w:szCs w:val="24"/>
        </w:rPr>
        <w:t>Российской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0A78">
        <w:rPr>
          <w:rFonts w:ascii="Times New Roman" w:hAnsi="Times New Roman" w:cs="Times New Roman"/>
          <w:sz w:val="24"/>
          <w:szCs w:val="24"/>
        </w:rPr>
        <w:t>Федерации;</w:t>
      </w:r>
    </w:p>
    <w:p w:rsidR="00090A78" w:rsidRDefault="00090A78" w:rsidP="00090A78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0A78">
        <w:rPr>
          <w:rFonts w:ascii="Times New Roman" w:hAnsi="Times New Roman" w:cs="Times New Roman"/>
          <w:sz w:val="24"/>
          <w:szCs w:val="24"/>
        </w:rPr>
        <w:t>пункт «а» статьи 2 закона Белгородской области от 3 апреля 2015 года № 345 «Об установлении критериев, которым должны соответствовать объекты социально-культурного и коммунально-бытового назначения, инвестиционные проекты, для размещения (реализации) которых земельные участки предоставляются в аренду без проведения торгов»;</w:t>
      </w:r>
    </w:p>
    <w:p w:rsidR="00090A78" w:rsidRDefault="00090A78" w:rsidP="00090A78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0A78">
        <w:rPr>
          <w:rFonts w:ascii="Times New Roman" w:hAnsi="Times New Roman" w:cs="Times New Roman"/>
          <w:sz w:val="24"/>
          <w:szCs w:val="24"/>
        </w:rPr>
        <w:t xml:space="preserve"> п</w:t>
      </w:r>
      <w:r w:rsidR="004B3209">
        <w:rPr>
          <w:rFonts w:ascii="Times New Roman" w:hAnsi="Times New Roman" w:cs="Times New Roman"/>
          <w:sz w:val="24"/>
          <w:szCs w:val="24"/>
        </w:rPr>
        <w:t xml:space="preserve">риказ министерства имущественных и земельных отношений Белгородской </w:t>
      </w:r>
      <w:r w:rsidRPr="00090A78">
        <w:rPr>
          <w:rFonts w:ascii="Times New Roman" w:hAnsi="Times New Roman" w:cs="Times New Roman"/>
          <w:sz w:val="24"/>
          <w:szCs w:val="24"/>
        </w:rPr>
        <w:t>области от 2</w:t>
      </w:r>
      <w:r w:rsidR="004B3209">
        <w:rPr>
          <w:rFonts w:ascii="Times New Roman" w:hAnsi="Times New Roman" w:cs="Times New Roman"/>
          <w:sz w:val="24"/>
          <w:szCs w:val="24"/>
        </w:rPr>
        <w:t>0</w:t>
      </w:r>
      <w:r w:rsidRPr="00090A78">
        <w:rPr>
          <w:rFonts w:ascii="Times New Roman" w:hAnsi="Times New Roman" w:cs="Times New Roman"/>
          <w:sz w:val="24"/>
          <w:szCs w:val="24"/>
        </w:rPr>
        <w:t xml:space="preserve"> </w:t>
      </w:r>
      <w:r w:rsidR="004B3209">
        <w:rPr>
          <w:rFonts w:ascii="Times New Roman" w:hAnsi="Times New Roman" w:cs="Times New Roman"/>
          <w:sz w:val="24"/>
          <w:szCs w:val="24"/>
        </w:rPr>
        <w:t>августа</w:t>
      </w:r>
      <w:r w:rsidRPr="00090A78">
        <w:rPr>
          <w:rFonts w:ascii="Times New Roman" w:hAnsi="Times New Roman" w:cs="Times New Roman"/>
          <w:sz w:val="24"/>
          <w:szCs w:val="24"/>
        </w:rPr>
        <w:t xml:space="preserve"> 20</w:t>
      </w:r>
      <w:r w:rsidR="004B3209">
        <w:rPr>
          <w:rFonts w:ascii="Times New Roman" w:hAnsi="Times New Roman" w:cs="Times New Roman"/>
          <w:sz w:val="24"/>
          <w:szCs w:val="24"/>
        </w:rPr>
        <w:t>2</w:t>
      </w:r>
      <w:r w:rsidR="00D42A7A">
        <w:rPr>
          <w:rFonts w:ascii="Times New Roman" w:hAnsi="Times New Roman" w:cs="Times New Roman"/>
          <w:sz w:val="24"/>
          <w:szCs w:val="24"/>
        </w:rPr>
        <w:t>4</w:t>
      </w:r>
      <w:r w:rsidRPr="00090A78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4B3209">
        <w:rPr>
          <w:rFonts w:ascii="Times New Roman" w:hAnsi="Times New Roman" w:cs="Times New Roman"/>
          <w:sz w:val="24"/>
          <w:szCs w:val="24"/>
        </w:rPr>
        <w:t>340</w:t>
      </w:r>
      <w:r w:rsidRPr="00090A78">
        <w:rPr>
          <w:rFonts w:ascii="Times New Roman" w:hAnsi="Times New Roman" w:cs="Times New Roman"/>
          <w:sz w:val="24"/>
          <w:szCs w:val="24"/>
        </w:rPr>
        <w:t xml:space="preserve"> «Об утверждении административного регламента предоставления государственной услуги </w:t>
      </w:r>
      <w:r w:rsidR="004B3209">
        <w:rPr>
          <w:rFonts w:ascii="Times New Roman" w:hAnsi="Times New Roman" w:cs="Times New Roman"/>
          <w:sz w:val="24"/>
          <w:szCs w:val="24"/>
        </w:rPr>
        <w:t>«Р</w:t>
      </w:r>
      <w:r w:rsidRPr="00090A78">
        <w:rPr>
          <w:rFonts w:ascii="Times New Roman" w:hAnsi="Times New Roman" w:cs="Times New Roman"/>
          <w:sz w:val="24"/>
          <w:szCs w:val="24"/>
        </w:rPr>
        <w:t>ассмотрени</w:t>
      </w:r>
      <w:r w:rsidR="004B3209">
        <w:rPr>
          <w:rFonts w:ascii="Times New Roman" w:hAnsi="Times New Roman" w:cs="Times New Roman"/>
          <w:sz w:val="24"/>
          <w:szCs w:val="24"/>
        </w:rPr>
        <w:t>е</w:t>
      </w:r>
      <w:r w:rsidRPr="00090A78">
        <w:rPr>
          <w:rFonts w:ascii="Times New Roman" w:hAnsi="Times New Roman" w:cs="Times New Roman"/>
          <w:sz w:val="24"/>
          <w:szCs w:val="24"/>
        </w:rPr>
        <w:t xml:space="preserve"> ходатайств о предоставлении земельных участков в аренду без проведения торгов для размещения объектов социально-культурного и коммунально-бытового назначения, реализации инвестиционных проектов и подготовк</w:t>
      </w:r>
      <w:r w:rsidR="004B3209">
        <w:rPr>
          <w:rFonts w:ascii="Times New Roman" w:hAnsi="Times New Roman" w:cs="Times New Roman"/>
          <w:sz w:val="24"/>
          <w:szCs w:val="24"/>
        </w:rPr>
        <w:t>а</w:t>
      </w:r>
      <w:r w:rsidRPr="00090A78">
        <w:rPr>
          <w:rFonts w:ascii="Times New Roman" w:hAnsi="Times New Roman" w:cs="Times New Roman"/>
          <w:sz w:val="24"/>
          <w:szCs w:val="24"/>
        </w:rPr>
        <w:t xml:space="preserve"> проектов соответствующих распоряжений Губернатора Белгородской области»,</w:t>
      </w:r>
    </w:p>
    <w:p w:rsidR="00090A78" w:rsidRDefault="00090A78" w:rsidP="00090A78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0A78">
        <w:rPr>
          <w:rFonts w:ascii="Times New Roman" w:hAnsi="Times New Roman" w:cs="Times New Roman"/>
          <w:sz w:val="24"/>
          <w:szCs w:val="24"/>
        </w:rPr>
        <w:t>постановлени</w:t>
      </w:r>
      <w:r w:rsidR="004260F9">
        <w:rPr>
          <w:rFonts w:ascii="Times New Roman" w:hAnsi="Times New Roman" w:cs="Times New Roman"/>
          <w:sz w:val="24"/>
          <w:szCs w:val="24"/>
        </w:rPr>
        <w:t>е</w:t>
      </w:r>
      <w:r w:rsidRPr="00090A78">
        <w:rPr>
          <w:rFonts w:ascii="Times New Roman" w:hAnsi="Times New Roman" w:cs="Times New Roman"/>
          <w:sz w:val="24"/>
          <w:szCs w:val="24"/>
        </w:rPr>
        <w:t xml:space="preserve"> Правительства Белгородской области от 27 апреля 2005 года №93-пп «Об утверждении порядка рассмотрения и одобрения Инвестиционным советом при Губернаторе Белгородской области инвестиционных проектов».</w:t>
      </w:r>
    </w:p>
    <w:p w:rsidR="00090A78" w:rsidRDefault="00090A78" w:rsidP="00090A7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0A78">
        <w:rPr>
          <w:rFonts w:ascii="Times New Roman" w:hAnsi="Times New Roman" w:cs="Times New Roman"/>
          <w:sz w:val="24"/>
          <w:szCs w:val="24"/>
        </w:rPr>
        <w:t>Рассмотрение осуществляется на основании обращения хозяйствующего субъекта области (юридического лица).</w:t>
      </w:r>
    </w:p>
    <w:p w:rsidR="00090A78" w:rsidRDefault="00090A78" w:rsidP="00090A7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0A78">
        <w:rPr>
          <w:rFonts w:ascii="Times New Roman" w:hAnsi="Times New Roman" w:cs="Times New Roman"/>
          <w:sz w:val="24"/>
          <w:szCs w:val="24"/>
        </w:rPr>
        <w:t xml:space="preserve">Согласно постановлению Правительства Белгородской области от 27 апреля 2005 года №93-пп «Об утверждении порядка рассмотрения и одобрения Инвестиционным советом при Губернаторе Белгородской области инвестиционных проектов» для рассмотрения на заседании Инвестиционного совета при Губернаторе области инвестиционного проекта с целью предоставления земельного участка в аренду без проведения торгов необходимо представить заверенные подписью руководителя организации и печатью организации </w:t>
      </w:r>
      <w:r w:rsidRPr="00090A78">
        <w:rPr>
          <w:rFonts w:ascii="Times New Roman" w:hAnsi="Times New Roman" w:cs="Times New Roman"/>
          <w:b/>
          <w:sz w:val="24"/>
          <w:szCs w:val="24"/>
        </w:rPr>
        <w:t>следующие документы:</w:t>
      </w:r>
    </w:p>
    <w:p w:rsidR="00090A78" w:rsidRDefault="00090A78" w:rsidP="00090A7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0A78">
        <w:rPr>
          <w:rFonts w:ascii="Times New Roman" w:hAnsi="Times New Roman" w:cs="Times New Roman"/>
          <w:sz w:val="24"/>
          <w:szCs w:val="24"/>
        </w:rPr>
        <w:t xml:space="preserve">- заявление с просьбой о рассмотрении и одобрении инвестиционного проекта с указанием цели присвоения проекту </w:t>
      </w:r>
      <w:proofErr w:type="gramStart"/>
      <w:r w:rsidRPr="00090A78">
        <w:rPr>
          <w:rFonts w:ascii="Times New Roman" w:hAnsi="Times New Roman" w:cs="Times New Roman"/>
          <w:sz w:val="24"/>
          <w:szCs w:val="24"/>
        </w:rPr>
        <w:t>статуса</w:t>
      </w:r>
      <w:proofErr w:type="gramEnd"/>
      <w:r w:rsidRPr="00090A78">
        <w:rPr>
          <w:rFonts w:ascii="Times New Roman" w:hAnsi="Times New Roman" w:cs="Times New Roman"/>
          <w:sz w:val="24"/>
          <w:szCs w:val="24"/>
        </w:rPr>
        <w:t xml:space="preserve"> одобренного Советом;</w:t>
      </w:r>
    </w:p>
    <w:p w:rsidR="00090A78" w:rsidRDefault="00090A78" w:rsidP="00090A7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0A78">
        <w:rPr>
          <w:rFonts w:ascii="Times New Roman" w:hAnsi="Times New Roman" w:cs="Times New Roman"/>
          <w:sz w:val="24"/>
          <w:szCs w:val="24"/>
        </w:rPr>
        <w:t>- копии учредительных документов (устав (положение) и все изменения к нему, учредительный договор или решение уполномоченного органа о создании организации);</w:t>
      </w:r>
    </w:p>
    <w:p w:rsidR="00090A78" w:rsidRDefault="00090A78" w:rsidP="00090A7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0A78">
        <w:rPr>
          <w:rFonts w:ascii="Times New Roman" w:hAnsi="Times New Roman" w:cs="Times New Roman"/>
          <w:sz w:val="24"/>
          <w:szCs w:val="24"/>
        </w:rPr>
        <w:t>- утвержденный руководителем предприятия бизнес-план, включающий расчет показателей технической, экономической, бюджетной и социальной эффективности, а также отражающий окупаемость затрат по инвестиционному проекту;</w:t>
      </w:r>
    </w:p>
    <w:p w:rsidR="00090A78" w:rsidRDefault="00090A78" w:rsidP="00090A7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0A78">
        <w:rPr>
          <w:rFonts w:ascii="Times New Roman" w:hAnsi="Times New Roman" w:cs="Times New Roman"/>
          <w:sz w:val="24"/>
          <w:szCs w:val="24"/>
        </w:rPr>
        <w:t>- бухгалтерскую отчетность за предыдущий календарный год с отметкой территориального органа Федеральной налоговой службы Российской Федерации и промежуточную бухгалтерскую отчетность на последнюю отчетную дату;</w:t>
      </w:r>
    </w:p>
    <w:p w:rsidR="00090A78" w:rsidRDefault="00090A78" w:rsidP="00090A7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0A78">
        <w:rPr>
          <w:rFonts w:ascii="Times New Roman" w:hAnsi="Times New Roman" w:cs="Times New Roman"/>
          <w:sz w:val="24"/>
          <w:szCs w:val="24"/>
        </w:rPr>
        <w:t>- справку из территориального органа Федеральной налоговой службы Российской Федерации об отсутствии задолженности по уплате налогов в бюджеты всех уровней;</w:t>
      </w:r>
    </w:p>
    <w:p w:rsidR="00090A78" w:rsidRDefault="00090A78" w:rsidP="00090A7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0A78">
        <w:rPr>
          <w:rFonts w:ascii="Times New Roman" w:hAnsi="Times New Roman" w:cs="Times New Roman"/>
          <w:sz w:val="24"/>
          <w:szCs w:val="24"/>
        </w:rPr>
        <w:t>- письмо главы администрации муниципального района или городского округа, на территории которого планируется к реализации или реализуется инвестиционный проект, о соответствии инвестиционного проекта стратегии социально-экономического развития муниципального района или городского округа на долгосрочный период;</w:t>
      </w:r>
    </w:p>
    <w:p w:rsidR="00090A78" w:rsidRDefault="00090A78" w:rsidP="00090A7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0A78">
        <w:rPr>
          <w:rFonts w:ascii="Times New Roman" w:hAnsi="Times New Roman" w:cs="Times New Roman"/>
          <w:sz w:val="24"/>
          <w:szCs w:val="24"/>
        </w:rPr>
        <w:t xml:space="preserve">- письмо министерства имущественных и земельных отношений Белгородской области или главы администрации муниципального района или городского округа, на территории которого планируется к реализации или реализуется инвестиционный проект, о возможности </w:t>
      </w:r>
      <w:r w:rsidRPr="00090A78">
        <w:rPr>
          <w:rFonts w:ascii="Times New Roman" w:hAnsi="Times New Roman" w:cs="Times New Roman"/>
          <w:sz w:val="24"/>
          <w:szCs w:val="24"/>
        </w:rPr>
        <w:lastRenderedPageBreak/>
        <w:t>предоставления земельного участка, находящегося в государственной или муниципальной собственности, в аренду юридическому лицу без проведения торгов в соответствии с законом Белгородской области от 3 апреля 2015 года № 345 «Об установлении критериев, которым должны соответствовать объекты социально-культурного и коммунально-бытового назначения, инвестиционные проекты, для размещения (реализации) которых земельные участки предоставляются в аренду без проведения торгов»;</w:t>
      </w:r>
    </w:p>
    <w:p w:rsidR="00090A78" w:rsidRDefault="00090A78" w:rsidP="00090A7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0A78">
        <w:rPr>
          <w:rFonts w:ascii="Times New Roman" w:hAnsi="Times New Roman" w:cs="Times New Roman"/>
          <w:sz w:val="24"/>
          <w:szCs w:val="24"/>
        </w:rPr>
        <w:t>- декларацию инициатора инвестиционного проекта, оформленную в соответствии с приложением к Порядку</w:t>
      </w:r>
      <w:bookmarkStart w:id="0" w:name="_GoBack"/>
      <w:bookmarkEnd w:id="0"/>
      <w:r w:rsidRPr="00090A78">
        <w:rPr>
          <w:rFonts w:ascii="Times New Roman" w:hAnsi="Times New Roman" w:cs="Times New Roman"/>
          <w:sz w:val="24"/>
          <w:szCs w:val="24"/>
        </w:rPr>
        <w:t>.</w:t>
      </w:r>
    </w:p>
    <w:p w:rsidR="00090A78" w:rsidRDefault="00090A78" w:rsidP="00090A7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0A78">
        <w:rPr>
          <w:rFonts w:ascii="Times New Roman" w:hAnsi="Times New Roman" w:cs="Times New Roman"/>
          <w:sz w:val="24"/>
          <w:szCs w:val="24"/>
        </w:rPr>
        <w:t>В связи с тем, что предоставление земельных участков юридическим лицам без проведения торгов является государственной услугой, которую осуществляет министерство имущественных и земельных отношений Белгородской области (</w:t>
      </w:r>
      <w:r w:rsidR="004B3209" w:rsidRPr="004B3209">
        <w:rPr>
          <w:rFonts w:ascii="Times New Roman" w:hAnsi="Times New Roman" w:cs="Times New Roman"/>
          <w:sz w:val="24"/>
          <w:szCs w:val="24"/>
        </w:rPr>
        <w:t>приказ министерства имущественных и земельных отношений Белгородской области от 20 августа 202</w:t>
      </w:r>
      <w:r w:rsidR="003F4EAE">
        <w:rPr>
          <w:rFonts w:ascii="Times New Roman" w:hAnsi="Times New Roman" w:cs="Times New Roman"/>
          <w:sz w:val="24"/>
          <w:szCs w:val="24"/>
        </w:rPr>
        <w:t>4</w:t>
      </w:r>
      <w:r w:rsidR="004B3209" w:rsidRPr="004B3209">
        <w:rPr>
          <w:rFonts w:ascii="Times New Roman" w:hAnsi="Times New Roman" w:cs="Times New Roman"/>
          <w:sz w:val="24"/>
          <w:szCs w:val="24"/>
        </w:rPr>
        <w:t xml:space="preserve"> года № 340</w:t>
      </w:r>
      <w:r w:rsidRPr="00090A78">
        <w:rPr>
          <w:rFonts w:ascii="Times New Roman" w:hAnsi="Times New Roman" w:cs="Times New Roman"/>
          <w:sz w:val="24"/>
          <w:szCs w:val="24"/>
        </w:rPr>
        <w:t>) вышеуказанный пакет документов необходимо направлять в адрес министерства имущественных и земельных отношений Белгородской области с ходатайством о предоставлении соответствующей государственной услуги.</w:t>
      </w:r>
    </w:p>
    <w:p w:rsidR="00090A78" w:rsidRDefault="00090A78" w:rsidP="00090A7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0A78">
        <w:rPr>
          <w:rFonts w:ascii="Times New Roman" w:hAnsi="Times New Roman" w:cs="Times New Roman"/>
          <w:b/>
          <w:sz w:val="24"/>
          <w:szCs w:val="24"/>
        </w:rPr>
        <w:t>Необходимыми условиями для одобрения проекта Инвестиционным советом являются:</w:t>
      </w:r>
    </w:p>
    <w:p w:rsidR="00090A78" w:rsidRDefault="00090A78" w:rsidP="00090A7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0A78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0A78">
        <w:rPr>
          <w:rFonts w:ascii="Times New Roman" w:hAnsi="Times New Roman" w:cs="Times New Roman"/>
          <w:sz w:val="24"/>
          <w:szCs w:val="24"/>
        </w:rPr>
        <w:t>общая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0A78">
        <w:rPr>
          <w:rFonts w:ascii="Times New Roman" w:hAnsi="Times New Roman" w:cs="Times New Roman"/>
          <w:sz w:val="24"/>
          <w:szCs w:val="24"/>
        </w:rPr>
        <w:t>стоимость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0A78">
        <w:rPr>
          <w:rFonts w:ascii="Times New Roman" w:hAnsi="Times New Roman" w:cs="Times New Roman"/>
          <w:sz w:val="24"/>
          <w:szCs w:val="24"/>
        </w:rPr>
        <w:t>проекта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0A78">
        <w:rPr>
          <w:rFonts w:ascii="Times New Roman" w:hAnsi="Times New Roman" w:cs="Times New Roman"/>
          <w:sz w:val="24"/>
          <w:szCs w:val="24"/>
        </w:rPr>
        <w:t>должна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0A78">
        <w:rPr>
          <w:rFonts w:ascii="Times New Roman" w:hAnsi="Times New Roman" w:cs="Times New Roman"/>
          <w:sz w:val="24"/>
          <w:szCs w:val="24"/>
        </w:rPr>
        <w:t>быть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0A78">
        <w:rPr>
          <w:rFonts w:ascii="Times New Roman" w:hAnsi="Times New Roman" w:cs="Times New Roman"/>
          <w:sz w:val="24"/>
          <w:szCs w:val="24"/>
        </w:rPr>
        <w:t>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0A78">
        <w:rPr>
          <w:rFonts w:ascii="Times New Roman" w:hAnsi="Times New Roman" w:cs="Times New Roman"/>
          <w:sz w:val="24"/>
          <w:szCs w:val="24"/>
        </w:rPr>
        <w:t>менее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0A78">
        <w:rPr>
          <w:rFonts w:ascii="Times New Roman" w:hAnsi="Times New Roman" w:cs="Times New Roman"/>
          <w:sz w:val="24"/>
          <w:szCs w:val="24"/>
        </w:rPr>
        <w:t>10,0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0A78">
        <w:rPr>
          <w:rFonts w:ascii="Times New Roman" w:hAnsi="Times New Roman" w:cs="Times New Roman"/>
          <w:sz w:val="24"/>
          <w:szCs w:val="24"/>
        </w:rPr>
        <w:t>млн.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0A78">
        <w:rPr>
          <w:rFonts w:ascii="Times New Roman" w:hAnsi="Times New Roman" w:cs="Times New Roman"/>
          <w:sz w:val="24"/>
          <w:szCs w:val="24"/>
        </w:rPr>
        <w:t>рублей;</w:t>
      </w:r>
    </w:p>
    <w:p w:rsidR="00090A78" w:rsidRDefault="00090A78" w:rsidP="00090A7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0A78">
        <w:rPr>
          <w:rFonts w:ascii="Times New Roman" w:hAnsi="Times New Roman" w:cs="Times New Roman"/>
          <w:sz w:val="24"/>
          <w:szCs w:val="24"/>
        </w:rPr>
        <w:t>- объем собственных средств хозяйствующего субъекта в реализации инвестиционного проекта должен быть не менее 20 процентов от общей стоимости проекта;</w:t>
      </w:r>
    </w:p>
    <w:p w:rsidR="00090A78" w:rsidRDefault="00090A78" w:rsidP="00090A7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0A78">
        <w:rPr>
          <w:rFonts w:ascii="Times New Roman" w:hAnsi="Times New Roman" w:cs="Times New Roman"/>
          <w:sz w:val="24"/>
          <w:szCs w:val="24"/>
        </w:rPr>
        <w:t>- увеличение объема выпуска или повышение качества и конкурентоспособности продукции</w:t>
      </w:r>
      <w:r w:rsidR="004260F9">
        <w:rPr>
          <w:rFonts w:ascii="Times New Roman" w:hAnsi="Times New Roman" w:cs="Times New Roman"/>
          <w:sz w:val="24"/>
          <w:szCs w:val="24"/>
        </w:rPr>
        <w:t xml:space="preserve"> и (или) услуг</w:t>
      </w:r>
      <w:r w:rsidRPr="00090A78">
        <w:rPr>
          <w:rFonts w:ascii="Times New Roman" w:hAnsi="Times New Roman" w:cs="Times New Roman"/>
          <w:sz w:val="24"/>
          <w:szCs w:val="24"/>
        </w:rPr>
        <w:t>;</w:t>
      </w:r>
    </w:p>
    <w:p w:rsidR="00090A78" w:rsidRPr="00B22451" w:rsidRDefault="00090A78" w:rsidP="00090A7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2451">
        <w:rPr>
          <w:rFonts w:ascii="Times New Roman" w:hAnsi="Times New Roman" w:cs="Times New Roman"/>
          <w:sz w:val="24"/>
          <w:szCs w:val="24"/>
        </w:rPr>
        <w:t>- создание новых рабочих мест;</w:t>
      </w:r>
    </w:p>
    <w:p w:rsidR="00090A78" w:rsidRPr="00B22451" w:rsidRDefault="00090A78" w:rsidP="00090A7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2451">
        <w:rPr>
          <w:rFonts w:ascii="Times New Roman" w:hAnsi="Times New Roman" w:cs="Times New Roman"/>
          <w:sz w:val="24"/>
          <w:szCs w:val="24"/>
        </w:rPr>
        <w:t>- уровень заработной платы не ниже средней по отрасли;</w:t>
      </w:r>
    </w:p>
    <w:p w:rsidR="00090A78" w:rsidRPr="00B22451" w:rsidRDefault="00090A78" w:rsidP="00090A7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2451">
        <w:rPr>
          <w:rFonts w:ascii="Times New Roman" w:hAnsi="Times New Roman" w:cs="Times New Roman"/>
          <w:sz w:val="24"/>
          <w:szCs w:val="24"/>
        </w:rPr>
        <w:t>- увеличение объема налоговых поступлений в консолидированный бюджет области;</w:t>
      </w:r>
    </w:p>
    <w:p w:rsidR="00090A78" w:rsidRPr="00B22451" w:rsidRDefault="00090A78" w:rsidP="00090A7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2451">
        <w:rPr>
          <w:rFonts w:ascii="Times New Roman" w:hAnsi="Times New Roman" w:cs="Times New Roman"/>
          <w:sz w:val="24"/>
          <w:szCs w:val="24"/>
        </w:rPr>
        <w:t>- отсутствие просроченной задолженности по платежам в бюджетную систему Российской Федерации;</w:t>
      </w:r>
    </w:p>
    <w:p w:rsidR="00E50FC7" w:rsidRPr="00B22451" w:rsidRDefault="00090A78" w:rsidP="00090A7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2451">
        <w:rPr>
          <w:rFonts w:ascii="Times New Roman" w:hAnsi="Times New Roman" w:cs="Times New Roman"/>
          <w:sz w:val="24"/>
          <w:szCs w:val="24"/>
        </w:rPr>
        <w:t>- подтверждение источников финансирования.</w:t>
      </w:r>
    </w:p>
    <w:p w:rsidR="00B22451" w:rsidRPr="00B22451" w:rsidRDefault="00B22451" w:rsidP="00B2245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2451">
        <w:rPr>
          <w:rFonts w:ascii="Times New Roman" w:hAnsi="Times New Roman" w:cs="Times New Roman"/>
          <w:b/>
          <w:sz w:val="24"/>
          <w:szCs w:val="24"/>
        </w:rPr>
        <w:t>Не допускаются к рассмотрению Советом инвестиционные проекты претендентов:</w:t>
      </w:r>
    </w:p>
    <w:p w:rsidR="00B22451" w:rsidRPr="00B22451" w:rsidRDefault="00B22451" w:rsidP="00B2245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2451">
        <w:rPr>
          <w:rFonts w:ascii="Times New Roman" w:hAnsi="Times New Roman" w:cs="Times New Roman"/>
          <w:sz w:val="24"/>
          <w:szCs w:val="24"/>
        </w:rPr>
        <w:t>- находящихся в стадии реорганизации, финансового оздоровления, банкротства или ликвидации;</w:t>
      </w:r>
    </w:p>
    <w:p w:rsidR="00B22451" w:rsidRPr="00B22451" w:rsidRDefault="00B22451" w:rsidP="00B2245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2451">
        <w:rPr>
          <w:rFonts w:ascii="Times New Roman" w:hAnsi="Times New Roman" w:cs="Times New Roman"/>
          <w:sz w:val="24"/>
          <w:szCs w:val="24"/>
        </w:rPr>
        <w:t>- сообщивших в представленных документах недостоверные сведения;</w:t>
      </w:r>
    </w:p>
    <w:p w:rsidR="00B22451" w:rsidRPr="00B22451" w:rsidRDefault="00B22451" w:rsidP="00B2245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2451">
        <w:rPr>
          <w:rFonts w:ascii="Times New Roman" w:hAnsi="Times New Roman" w:cs="Times New Roman"/>
          <w:sz w:val="24"/>
          <w:szCs w:val="24"/>
        </w:rPr>
        <w:t xml:space="preserve">- не представивших </w:t>
      </w:r>
      <w:r>
        <w:rPr>
          <w:rFonts w:ascii="Times New Roman" w:hAnsi="Times New Roman" w:cs="Times New Roman"/>
          <w:sz w:val="24"/>
          <w:szCs w:val="24"/>
        </w:rPr>
        <w:t xml:space="preserve">полный пакет </w:t>
      </w:r>
      <w:r w:rsidRPr="00B22451">
        <w:rPr>
          <w:rFonts w:ascii="Times New Roman" w:hAnsi="Times New Roman" w:cs="Times New Roman"/>
          <w:sz w:val="24"/>
          <w:szCs w:val="24"/>
        </w:rPr>
        <w:t>документ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B22451">
        <w:rPr>
          <w:rFonts w:ascii="Times New Roman" w:hAnsi="Times New Roman" w:cs="Times New Roman"/>
          <w:sz w:val="24"/>
          <w:szCs w:val="24"/>
        </w:rPr>
        <w:t>.</w:t>
      </w:r>
    </w:p>
    <w:p w:rsidR="00B22451" w:rsidRPr="00090A78" w:rsidRDefault="00B22451" w:rsidP="00090A7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B22451" w:rsidRPr="00090A78" w:rsidSect="00B22451">
      <w:pgSz w:w="11906" w:h="16838"/>
      <w:pgMar w:top="1134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C90AC5"/>
    <w:multiLevelType w:val="hybridMultilevel"/>
    <w:tmpl w:val="F3E8B974"/>
    <w:lvl w:ilvl="0" w:tplc="C8E8F1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76B"/>
    <w:rsid w:val="00090A78"/>
    <w:rsid w:val="003F4EAE"/>
    <w:rsid w:val="004260F9"/>
    <w:rsid w:val="004B3209"/>
    <w:rsid w:val="00B22451"/>
    <w:rsid w:val="00D42A7A"/>
    <w:rsid w:val="00E13582"/>
    <w:rsid w:val="00E50FC7"/>
    <w:rsid w:val="00EE3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8CCCAC-F969-4897-9B52-8DF1EC2B6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0A78"/>
    <w:pPr>
      <w:ind w:left="720"/>
      <w:contextualSpacing/>
    </w:pPr>
  </w:style>
  <w:style w:type="paragraph" w:customStyle="1" w:styleId="ConsPlusNormal">
    <w:name w:val="ConsPlusNormal"/>
    <w:rsid w:val="00B2245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499E8D-DF9F-430B-98E0-08BB0B49A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802</Words>
  <Characters>4577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Брынцева Елена Анатольевна</dc:creator>
  <cp:keywords/>
  <dc:description/>
  <cp:lastModifiedBy>Брынцева Елена Анатольевна</cp:lastModifiedBy>
  <cp:revision>5</cp:revision>
  <cp:lastPrinted>2024-08-28T06:47:00Z</cp:lastPrinted>
  <dcterms:created xsi:type="dcterms:W3CDTF">2024-02-02T07:15:00Z</dcterms:created>
  <dcterms:modified xsi:type="dcterms:W3CDTF">2024-08-28T07:40:00Z</dcterms:modified>
</cp:coreProperties>
</file>