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0" w:rsidRDefault="006739F7">
      <w:r>
        <w:rPr>
          <w:noProof/>
          <w:lang w:eastAsia="ru-RU"/>
        </w:rPr>
        <w:drawing>
          <wp:inline distT="0" distB="0" distL="0" distR="0">
            <wp:extent cx="5940425" cy="2343683"/>
            <wp:effectExtent l="0" t="0" r="3175" b="0"/>
            <wp:docPr id="1" name="Рисунок 1" descr="Как продать товар или услугу по QR-к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дать товар или услугу по QR-к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F7" w:rsidRPr="006739F7" w:rsidRDefault="006739F7" w:rsidP="00EF7B39">
      <w:pPr>
        <w:pStyle w:val="2"/>
        <w:spacing w:before="0" w:after="225" w:line="360" w:lineRule="atLeast"/>
        <w:jc w:val="both"/>
        <w:rPr>
          <w:rFonts w:ascii="Inter" w:hAnsi="Inter"/>
          <w:b/>
          <w:color w:val="2D3241"/>
          <w:sz w:val="36"/>
          <w:szCs w:val="30"/>
        </w:rPr>
      </w:pPr>
      <w:r w:rsidRPr="006739F7">
        <w:rPr>
          <w:rFonts w:ascii="Inter" w:hAnsi="Inter"/>
          <w:b/>
          <w:color w:val="2D3241"/>
          <w:sz w:val="36"/>
          <w:szCs w:val="30"/>
        </w:rPr>
        <w:t>Как продать товар или услугу по QR-коду</w:t>
      </w:r>
    </w:p>
    <w:p w:rsidR="006739F7" w:rsidRPr="006739F7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b/>
          <w:color w:val="363636"/>
          <w:sz w:val="26"/>
          <w:szCs w:val="26"/>
          <w:shd w:val="clear" w:color="auto" w:fill="F5F6F8"/>
        </w:rPr>
      </w:pPr>
      <w:r w:rsidRPr="006739F7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Алиса открыла маленькую кофейню. Она узнала, что можно сэкономить на комиссиях банку, если посетители будут оплачивать заказы по QR-коду. Разбираемся, как это сделать и в чем особенности технологии.</w:t>
      </w:r>
    </w:p>
    <w:p w:rsidR="006739F7" w:rsidRPr="00EF7B39" w:rsidRDefault="006739F7" w:rsidP="00EF7B39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EF7B39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Что такое оплата по QR-коду и как это работает?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t>Это один из способов безналичной оплаты, альтернатива платежам банковскими картами или электронными деньгами.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t>В QR-коде можно зашифровать ваши банковские реквизиты, а также информацию о конкретной покупке.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t>Продавец показывает QR-код покупателю в электронном или распечатанном виде, а тот считывает код с помощью мобильного приложения своего банка. После этого со счета покупателя списывается сумма покупки, которая за несколько секунд зачисляется на счет продавца.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t>Чтобы настроить оплату по QR-коду в своей торговой точке или онлайн-магазине, нужно обратиться в банк. Все крупнейшие российские банки уже подключились к Системе быстрых платежей (СБП), через которую можно проводить QR-оплату. Если банк, в котором у вас открыт расчетный счет, является участником СБП, то вы сможете принимать оплату по QR-коду от клиентов любых банков, которые присоединились к СБП.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t>Некоторые банки развивают собственные сервисы оплаты по QR-кодам. Но при оплате через эти сервисы могут устанавливаться ограничения. Например, принимать платежи только от клиентов того же банка либо вводить повышенные комиссии за платежи со счетов сторонних банков.</w:t>
      </w:r>
    </w:p>
    <w:p w:rsidR="006739F7" w:rsidRPr="00EF7B39" w:rsidRDefault="006739F7" w:rsidP="00EF7B39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EF7B39">
        <w:rPr>
          <w:rFonts w:ascii="Inter" w:hAnsi="Inter"/>
          <w:color w:val="363636"/>
          <w:sz w:val="26"/>
          <w:szCs w:val="26"/>
          <w:shd w:val="clear" w:color="auto" w:fill="F5F6F8"/>
        </w:rPr>
        <w:lastRenderedPageBreak/>
        <w:t>В СБП максимальный размер комиссий, которые банк может взимать с продавца, ограничены Банком России. А в собственных сервисах банки могут устанавливать тарифы на свое усмотрение.</w:t>
      </w:r>
    </w:p>
    <w:p w:rsidR="006739F7" w:rsidRPr="002A6F31" w:rsidRDefault="006739F7" w:rsidP="002A6F31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6F31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Зачем подключать оплату по QR-коду?</w:t>
      </w:r>
    </w:p>
    <w:p w:rsidR="006739F7" w:rsidRPr="002A6F31" w:rsidRDefault="006739F7" w:rsidP="002A6F3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A6F31">
        <w:rPr>
          <w:rFonts w:ascii="Inter" w:hAnsi="Inter"/>
          <w:color w:val="363636"/>
          <w:sz w:val="26"/>
          <w:szCs w:val="26"/>
          <w:shd w:val="clear" w:color="auto" w:fill="F5F6F8"/>
        </w:rPr>
        <w:t>Для начала уточним: это необязательно. Продавцы могут сами решать, как им удобнее рассчитываться с покупателями.</w:t>
      </w:r>
    </w:p>
    <w:p w:rsidR="006739F7" w:rsidRPr="002A6F31" w:rsidRDefault="006739F7" w:rsidP="002A6F3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A6F31">
        <w:rPr>
          <w:rFonts w:ascii="Inter" w:hAnsi="Inter"/>
          <w:color w:val="363636"/>
          <w:sz w:val="26"/>
          <w:szCs w:val="26"/>
          <w:shd w:val="clear" w:color="auto" w:fill="F5F6F8"/>
        </w:rPr>
        <w:t>Безоговорочно принимать платежи по картам должны только компании с выручкой от 40 млн рублей в год.</w:t>
      </w:r>
    </w:p>
    <w:p w:rsidR="006739F7" w:rsidRPr="002A6F31" w:rsidRDefault="006739F7" w:rsidP="002A6F3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A6F31">
        <w:rPr>
          <w:rFonts w:ascii="Inter" w:hAnsi="Inter"/>
          <w:color w:val="363636"/>
          <w:sz w:val="26"/>
          <w:szCs w:val="26"/>
          <w:shd w:val="clear" w:color="auto" w:fill="F5F6F8"/>
        </w:rPr>
        <w:t>По сравнению с оплатой по картам у QR-технологии есть несколько преимуществ:</w:t>
      </w:r>
    </w:p>
    <w:p w:rsidR="006739F7" w:rsidRPr="00DA3F73" w:rsidRDefault="006739F7" w:rsidP="00DA3F73">
      <w:pPr>
        <w:pStyle w:val="a5"/>
        <w:numPr>
          <w:ilvl w:val="0"/>
          <w:numId w:val="1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DA3F73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Выгоднее.</w:t>
      </w:r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 Это дешевле, чем принимать оплату с помощью банковских карт. Комиссия, которую банки берут за </w:t>
      </w:r>
      <w:proofErr w:type="spellStart"/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эквайринг</w:t>
      </w:r>
      <w:proofErr w:type="spellEnd"/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, иногда превышает 3% от суммы покупки. Комиссия за QR-платежи обычно ниже, даже если банк проводит их через собственный сервис. А платежи через СБП обойдутся вам максимум в 0,7% от суммы покупки.</w:t>
      </w:r>
    </w:p>
    <w:p w:rsidR="006739F7" w:rsidRPr="00DA3F73" w:rsidRDefault="006739F7" w:rsidP="00DA3F73">
      <w:pPr>
        <w:pStyle w:val="a5"/>
        <w:numPr>
          <w:ilvl w:val="0"/>
          <w:numId w:val="1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DA3F73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Быстрее.</w:t>
      </w:r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 xml:space="preserve"> После того как покупатель подтверждает оплату, деньги зачисляются на ваш счет за несколько секунд. Вы получите от банка уведомление о зачислении денег — например, </w:t>
      </w:r>
      <w:proofErr w:type="spellStart"/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push</w:t>
      </w:r>
      <w:proofErr w:type="spellEnd"/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-уведомление или СМС-сообщение. Кроме того, информация сразу же отобразится в вашем онлайн- и мобильном банке. Платежи по банковской карте приходят на счет гораздо позже, обычно в течение нескольких дней.</w:t>
      </w:r>
    </w:p>
    <w:p w:rsidR="006739F7" w:rsidRPr="00DA3F73" w:rsidRDefault="006739F7" w:rsidP="00DA3F73">
      <w:pPr>
        <w:pStyle w:val="a5"/>
        <w:numPr>
          <w:ilvl w:val="0"/>
          <w:numId w:val="1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DA3F73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Проще.</w:t>
      </w:r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 Для приема платежей по QR-коду необязательно использовать специальное оборудование. Можно просто приклеить у кассы QR-код, который банк сгенерирует для вас.</w:t>
      </w:r>
    </w:p>
    <w:p w:rsidR="006739F7" w:rsidRPr="00DA3F73" w:rsidRDefault="006739F7" w:rsidP="00DA3F73">
      <w:pPr>
        <w:pStyle w:val="a5"/>
        <w:numPr>
          <w:ilvl w:val="0"/>
          <w:numId w:val="1"/>
        </w:numPr>
        <w:tabs>
          <w:tab w:val="clear" w:pos="720"/>
        </w:tabs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DA3F73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Удобнее для покупателей.</w:t>
      </w:r>
      <w:r w:rsidRPr="00DA3F73">
        <w:rPr>
          <w:rFonts w:ascii="Inter" w:hAnsi="Inter"/>
          <w:color w:val="363636"/>
          <w:sz w:val="26"/>
          <w:szCs w:val="26"/>
          <w:shd w:val="clear" w:color="auto" w:fill="F5F6F8"/>
        </w:rPr>
        <w:t> Для оплаты клиенту не понадобится ни банковская карта, ни телефон с функцией бесконтактной оплаты. Достаточно, чтобы на его смартфоне было установлено банковское приложение и встроена камера. Телефон мгновенно считает QR-код, денежный перевод пройдет за считаные секунды. Это быстрее, чем переводить деньги по номеру счета или карты.</w:t>
      </w:r>
    </w:p>
    <w:p w:rsidR="006739F7" w:rsidRPr="002A6F31" w:rsidRDefault="006739F7" w:rsidP="002A6F31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6F31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Какие бывают QR-коды?</w:t>
      </w:r>
    </w:p>
    <w:p w:rsidR="006739F7" w:rsidRPr="00A12A7B" w:rsidRDefault="006739F7" w:rsidP="00A12A7B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A12A7B">
        <w:rPr>
          <w:rFonts w:ascii="Inter" w:hAnsi="Inter"/>
          <w:color w:val="363636"/>
          <w:sz w:val="26"/>
          <w:szCs w:val="26"/>
          <w:shd w:val="clear" w:color="auto" w:fill="F5F6F8"/>
        </w:rPr>
        <w:t>Статический и динамический. Разница между ними в том, что в первом случае </w:t>
      </w:r>
      <w:r w:rsidRPr="00A12A7B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покупателю придется вбивать сумму покупки вручную</w:t>
      </w:r>
      <w:r w:rsidRPr="00A12A7B">
        <w:rPr>
          <w:rFonts w:ascii="Inter" w:hAnsi="Inter"/>
          <w:color w:val="363636"/>
          <w:sz w:val="26"/>
          <w:szCs w:val="26"/>
          <w:shd w:val="clear" w:color="auto" w:fill="F5F6F8"/>
        </w:rPr>
        <w:t>, а во втором — нет, потому что код уже содержит эту информацию:</w:t>
      </w:r>
    </w:p>
    <w:p w:rsidR="006739F7" w:rsidRPr="00A12A7B" w:rsidRDefault="006739F7" w:rsidP="00A12A7B">
      <w:pPr>
        <w:spacing w:before="375" w:after="0" w:line="240" w:lineRule="auto"/>
        <w:jc w:val="both"/>
        <w:outlineLvl w:val="0"/>
        <w:rPr>
          <w:rFonts w:ascii="Inter" w:hAnsi="Inter"/>
          <w:b/>
          <w:color w:val="363636"/>
          <w:sz w:val="26"/>
          <w:szCs w:val="26"/>
          <w:shd w:val="clear" w:color="auto" w:fill="F5F6F8"/>
        </w:rPr>
      </w:pPr>
      <w:r w:rsidRPr="00A12A7B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Статический код — QR-наклейка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Это многоразовый код: его можно использовать для всех покупок в вашей точке. В нем зашифрованы только ваши реквизиты, а сумму покупки покупатель должен будет ввести вручную в своем банковском приложении.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lastRenderedPageBreak/>
        <w:t>Банки предлагают разные способы получить этот код. Одни сгенерируют его и пришлют в электронном виде на почту или распечатают прямо при вас в отделении. Другие позволят вам самостоятельно создать код в банковском приложении или личном кабинете на сайте банка. Вы можете распечатать его и разместить около кассы.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Статический QR-код подойдет, если у вас небольшая торговая точка и не слишком большой поток покупателей. Вам достаточно будет один раз получить и распечатать QR-код, а затем использовать его для всех продаж.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Правда, придется каждый раз проверять, правильную ли сумму ввел покупатель. Но это несложно: платеж проходит за несколько секунд, кассовое оборудование сформирует чек — и можно будет сразу же убедиться, что с оплатой все в порядке. Если клиент ошибется, вы сможете сразу же сделать возврат. В случае с платежами через СБП деньги вернутся ему буквально через секунду.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 xml:space="preserve">Кроме того, в банковском приложении обычно можно настроить мгновенные </w:t>
      </w:r>
      <w:proofErr w:type="spellStart"/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push</w:t>
      </w:r>
      <w:proofErr w:type="spellEnd"/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-уведомления о пополнении счета.</w:t>
      </w:r>
    </w:p>
    <w:p w:rsidR="006739F7" w:rsidRPr="00A12A7B" w:rsidRDefault="006739F7" w:rsidP="00A12A7B">
      <w:pPr>
        <w:spacing w:before="375" w:after="0" w:line="240" w:lineRule="auto"/>
        <w:jc w:val="both"/>
        <w:outlineLvl w:val="0"/>
        <w:rPr>
          <w:rFonts w:ascii="Inter" w:hAnsi="Inter"/>
          <w:b/>
          <w:color w:val="363636"/>
          <w:sz w:val="26"/>
          <w:szCs w:val="26"/>
          <w:shd w:val="clear" w:color="auto" w:fill="F5F6F8"/>
        </w:rPr>
      </w:pPr>
      <w:r w:rsidRPr="00A12A7B">
        <w:rPr>
          <w:rFonts w:ascii="Inter" w:hAnsi="Inter"/>
          <w:b/>
          <w:color w:val="363636"/>
          <w:sz w:val="26"/>
          <w:szCs w:val="26"/>
          <w:shd w:val="clear" w:color="auto" w:fill="F5F6F8"/>
        </w:rPr>
        <w:t>Динамический QR-код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Это одноразовый код, который присваивается каждой конкретной покупке. Динамический код содержит не только ваши реквизиты, но и сумму к оплате.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Многие банки предлагают предпринимателям настроить самый простой способ оплаты по динамическому коду — для этого понадобится лишь скачать специальное банковское приложение для бизнеса на свой смартфон или планшет. Если оно у вас уже установлено, возможно, достаточно просто активировать на нем функцию генерации динамических QR-кодов. Уточните процедуру настройки в своем банке.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В приложении вы сможете в режиме онлайн формировать динамический QR-код и выводить его на экран вашего гаджета. А покупатель считает этот код с вашего экрана. Детально разобраться, как пользоваться приложением, вам расскажут сотрудники банка.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Банк также может предложить перепрограммировать или заменить ваши платежные терминалы, чтобы они генерировали динамические коды после сканирования товаров на кассе. Код можно показывать на экране терминала или распечатывать на чеке и предъявлять покупателю. Но перенастройка терминала может быть платной.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Динамический код удобен для крупного бизнеса с большим потоком клиентов. Такой код уже включает в себя сумму к оплате, поэтому клиенту не придется вводить ее вручную, а кассиру — проверять ее. Это экономит время.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lastRenderedPageBreak/>
        <w:t>Если у вас онлайн-магазин, банк поможет встроить динамический QR-код в страницу оплаты товаров на вашем сайте. Покупатель может считывать его прямо с экрана компьютера. Можно отправлять код в личный кабинет клиента на вашем сайте либо по e-</w:t>
      </w:r>
      <w:proofErr w:type="spellStart"/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mail</w:t>
      </w:r>
      <w:proofErr w:type="spellEnd"/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. В любом случае оплата займет у покупателя меньше времени, чем ввод реквизитов карты или электронного кошелька.</w:t>
      </w:r>
    </w:p>
    <w:p w:rsidR="006739F7" w:rsidRPr="00295260" w:rsidRDefault="006739F7" w:rsidP="00295260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295260">
        <w:rPr>
          <w:rFonts w:ascii="Inter" w:hAnsi="Inter"/>
          <w:color w:val="363636"/>
          <w:sz w:val="26"/>
          <w:szCs w:val="26"/>
          <w:shd w:val="clear" w:color="auto" w:fill="F5F6F8"/>
        </w:rPr>
        <w:t>Вы можете сами выбрать, какой вид кода подходит вашему бизнесу. Но нужно убедиться, что ваш банк предоставляет такую услугу. Вид QR-кода не влияет на размер комиссии, которую надо будет отчислять в банк с каждой покупки.</w:t>
      </w:r>
    </w:p>
    <w:p w:rsidR="006739F7" w:rsidRPr="001B5421" w:rsidRDefault="006739F7" w:rsidP="001B5421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1B5421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Какие комиссии банки берут за QR-платежи?</w:t>
      </w:r>
    </w:p>
    <w:p w:rsidR="006739F7" w:rsidRPr="001B5421" w:rsidRDefault="006739F7" w:rsidP="001B542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1B5421">
        <w:rPr>
          <w:rFonts w:ascii="Inter" w:hAnsi="Inter"/>
          <w:color w:val="363636"/>
          <w:sz w:val="26"/>
          <w:szCs w:val="26"/>
          <w:shd w:val="clear" w:color="auto" w:fill="F5F6F8"/>
        </w:rPr>
        <w:t>Если банк проводит QR-платежи через СБП, то он обязан соблюдать тарифные ограничения, установленные Банком России.</w:t>
      </w:r>
    </w:p>
    <w:p w:rsidR="006739F7" w:rsidRPr="001B5421" w:rsidRDefault="006739F7" w:rsidP="001B542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1B5421">
        <w:rPr>
          <w:rFonts w:ascii="Inter" w:hAnsi="Inter"/>
          <w:color w:val="363636"/>
          <w:sz w:val="26"/>
          <w:szCs w:val="26"/>
          <w:shd w:val="clear" w:color="auto" w:fill="F5F6F8"/>
        </w:rPr>
        <w:t>Тарифы в СБП одинаковы как для обычных, так и для интернет-магазинов. Но различаются в зависимости от того, какие товары и услуги вы предлагаете.</w:t>
      </w:r>
    </w:p>
    <w:p w:rsidR="006739F7" w:rsidRPr="001B5421" w:rsidRDefault="006739F7" w:rsidP="001B5421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1B5421">
        <w:rPr>
          <w:rFonts w:ascii="Inter" w:hAnsi="Inter"/>
          <w:color w:val="363636"/>
          <w:sz w:val="26"/>
          <w:szCs w:val="26"/>
          <w:shd w:val="clear" w:color="auto" w:fill="F5F6F8"/>
        </w:rPr>
        <w:t>Тарифы Системы быстрых платежей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6739F7" w:rsidRPr="00F56A15" w:rsidTr="00F56A15">
        <w:trPr>
          <w:tblHeader/>
        </w:trPr>
        <w:tc>
          <w:tcPr>
            <w:tcW w:w="6096" w:type="dxa"/>
            <w:shd w:val="clear" w:color="auto" w:fill="FFFF00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spacing w:before="375" w:after="0" w:line="240" w:lineRule="auto"/>
              <w:jc w:val="center"/>
              <w:outlineLvl w:val="0"/>
              <w:rPr>
                <w:rFonts w:ascii="Inter" w:hAnsi="Inter"/>
                <w:b/>
                <w:color w:val="363636"/>
                <w:sz w:val="26"/>
                <w:szCs w:val="26"/>
                <w:highlight w:val="yellow"/>
                <w:shd w:val="clear" w:color="auto" w:fill="F5F6F8"/>
              </w:rPr>
            </w:pPr>
            <w:r w:rsidRPr="00F56A15">
              <w:rPr>
                <w:rFonts w:ascii="Inter" w:hAnsi="Inter"/>
                <w:b/>
                <w:color w:val="363636"/>
                <w:sz w:val="26"/>
                <w:szCs w:val="26"/>
                <w:highlight w:val="yellow"/>
                <w:shd w:val="clear" w:color="auto" w:fill="F5F6F8"/>
              </w:rPr>
              <w:t>ВИДЫ ТОВАРОВ И УСЛУГ</w:t>
            </w:r>
          </w:p>
        </w:tc>
        <w:tc>
          <w:tcPr>
            <w:tcW w:w="3260" w:type="dxa"/>
            <w:shd w:val="clear" w:color="auto" w:fill="FFFF00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spacing w:before="375" w:after="0" w:line="240" w:lineRule="auto"/>
              <w:jc w:val="center"/>
              <w:outlineLvl w:val="0"/>
              <w:rPr>
                <w:rFonts w:ascii="Inter" w:hAnsi="Inter"/>
                <w:b/>
                <w:color w:val="363636"/>
                <w:sz w:val="26"/>
                <w:szCs w:val="26"/>
                <w:highlight w:val="yellow"/>
                <w:shd w:val="clear" w:color="auto" w:fill="F5F6F8"/>
              </w:rPr>
            </w:pPr>
            <w:r w:rsidRPr="00F56A15">
              <w:rPr>
                <w:rFonts w:ascii="Inter" w:hAnsi="Inter"/>
                <w:b/>
                <w:color w:val="363636"/>
                <w:sz w:val="26"/>
                <w:szCs w:val="26"/>
                <w:highlight w:val="yellow"/>
                <w:shd w:val="clear" w:color="auto" w:fill="F5F6F8"/>
              </w:rPr>
              <w:t>РАЗМЕР КОМИССИИ, КОТОРУЮ ПРОДАВЕЦ ПЕРЕЧИСЛЯЕТ БАНКУ</w:t>
            </w:r>
          </w:p>
        </w:tc>
      </w:tr>
      <w:tr w:rsidR="006739F7" w:rsidRPr="00F56A15" w:rsidTr="00F56A15">
        <w:tc>
          <w:tcPr>
            <w:tcW w:w="6096" w:type="dxa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Медицинские, образовательные, информационные, транспортные, почтовые, страховые услуги</w:t>
            </w:r>
          </w:p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Услуги ЖКХ</w:t>
            </w:r>
          </w:p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Потребительские товары и товары повседневного спроса</w:t>
            </w:r>
          </w:p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Денежные переводы на счета брокеров, управляющих компаний, негосударственных пенсионных фондов</w:t>
            </w:r>
          </w:p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Платежи в пользу благотворительных организаций</w:t>
            </w:r>
          </w:p>
        </w:tc>
        <w:tc>
          <w:tcPr>
            <w:tcW w:w="3260" w:type="dxa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tabs>
                <w:tab w:val="clear" w:pos="720"/>
              </w:tabs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До 0,4% от суммы платежа</w:t>
            </w:r>
          </w:p>
        </w:tc>
      </w:tr>
      <w:tr w:rsidR="006739F7" w:rsidRPr="00F56A15" w:rsidTr="00F56A15">
        <w:tc>
          <w:tcPr>
            <w:tcW w:w="6096" w:type="dxa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Остальные товары и услуги</w:t>
            </w:r>
          </w:p>
        </w:tc>
        <w:tc>
          <w:tcPr>
            <w:tcW w:w="3260" w:type="dxa"/>
            <w:tcMar>
              <w:top w:w="225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6739F7" w:rsidRPr="00F56A15" w:rsidRDefault="006739F7" w:rsidP="00F56A15">
            <w:pPr>
              <w:pStyle w:val="a5"/>
              <w:numPr>
                <w:ilvl w:val="0"/>
                <w:numId w:val="4"/>
              </w:numPr>
              <w:tabs>
                <w:tab w:val="clear" w:pos="720"/>
              </w:tabs>
              <w:spacing w:before="375" w:after="0" w:line="240" w:lineRule="auto"/>
              <w:jc w:val="both"/>
              <w:outlineLvl w:val="0"/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</w:pPr>
            <w:r w:rsidRPr="00F56A15">
              <w:rPr>
                <w:rFonts w:ascii="Inter" w:hAnsi="Inter"/>
                <w:color w:val="363636"/>
                <w:sz w:val="26"/>
                <w:szCs w:val="26"/>
                <w:shd w:val="clear" w:color="auto" w:fill="F5F6F8"/>
              </w:rPr>
              <w:t>До 0,7% от суммы платежа</w:t>
            </w:r>
          </w:p>
        </w:tc>
      </w:tr>
    </w:tbl>
    <w:p w:rsidR="006739F7" w:rsidRPr="005762A8" w:rsidRDefault="006739F7" w:rsidP="005762A8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5762A8">
        <w:rPr>
          <w:rFonts w:ascii="Inter" w:hAnsi="Inter"/>
          <w:color w:val="363636"/>
          <w:sz w:val="26"/>
          <w:szCs w:val="26"/>
          <w:shd w:val="clear" w:color="auto" w:fill="F5F6F8"/>
        </w:rPr>
        <w:t>Банки — участники СБП при желании могут устанавливать и более низкие тарифы.</w:t>
      </w:r>
    </w:p>
    <w:p w:rsidR="006739F7" w:rsidRPr="005762A8" w:rsidRDefault="006739F7" w:rsidP="005762A8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5762A8">
        <w:rPr>
          <w:rFonts w:ascii="Inter" w:hAnsi="Inter"/>
          <w:color w:val="363636"/>
          <w:sz w:val="26"/>
          <w:szCs w:val="26"/>
          <w:shd w:val="clear" w:color="auto" w:fill="F5F6F8"/>
        </w:rPr>
        <w:lastRenderedPageBreak/>
        <w:t>Банки, которые предлагают собственные системы платежей по QR-кодам, сами определяют комиссии, которые берут с продавцов.</w:t>
      </w:r>
    </w:p>
    <w:p w:rsidR="006739F7" w:rsidRPr="00F56A15" w:rsidRDefault="006739F7" w:rsidP="00F56A15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F56A15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Как подключить оплату по QR-коду?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Для начала обратитесь в банк, в котором у вас открыт счет для бизнеса. Выясните, может ли он настроить вам прием платежей по QR-кодам.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Узнайте, подключен ли банк к СБП или он проводит QR-платежи через собственную систему. Банки — участники СБП могут принимать QR-платежи через мобильные приложения всех других банков, входящих в СБП. Если же банк создал свой сервис, важно выяснить, клиенты каких банков смогут платить по его QR-кодам.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Уточните комиссии, которые банк берет за платежи по QR-кодам, а также стоимость других услуг — например, цену интеграции модуля QR-оплаты в ваш сайт.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Если ваш банк пока не оказывает такую услугу, изучите предложения других организаций, сравните их и выберите приемлемый вариант.</w:t>
      </w:r>
    </w:p>
    <w:p w:rsidR="006739F7" w:rsidRPr="00F56A15" w:rsidRDefault="006739F7" w:rsidP="00F56A15">
      <w:pPr>
        <w:spacing w:before="375" w:after="0" w:line="240" w:lineRule="auto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F56A15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Как я смогу вернуть деньги покупателю, если он сдаст товар обратно?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При оплате через СБП вы сможете перечислять деньги обратно на счет покупателя за несколько секунд.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F56A15">
        <w:rPr>
          <w:rFonts w:ascii="Inter" w:hAnsi="Inter"/>
          <w:color w:val="363636"/>
          <w:sz w:val="26"/>
          <w:szCs w:val="26"/>
          <w:shd w:val="clear" w:color="auto" w:fill="F5F6F8"/>
        </w:rPr>
        <w:t>Если у вашего банка собственная система QR-платежей, стоит заранее уточнить у него процедуру и сроки возврата денег покупателю.</w:t>
      </w:r>
    </w:p>
    <w:p w:rsidR="006739F7" w:rsidRPr="00F56A15" w:rsidRDefault="006739F7" w:rsidP="00F56A15">
      <w:pPr>
        <w:spacing w:before="375" w:after="0" w:line="240" w:lineRule="auto"/>
        <w:jc w:val="both"/>
        <w:outlineLvl w:val="0"/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F56A15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 xml:space="preserve">Подходят ли платежи по QR-коду для </w:t>
      </w:r>
      <w:proofErr w:type="spellStart"/>
      <w:r w:rsidRPr="00F56A15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самозанятых</w:t>
      </w:r>
      <w:proofErr w:type="spellEnd"/>
      <w:r w:rsidRPr="00F56A15">
        <w:rPr>
          <w:rFonts w:ascii="Inter" w:hAnsi="Inter"/>
          <w:b/>
          <w:i/>
          <w:color w:val="363636"/>
          <w:sz w:val="26"/>
          <w:szCs w:val="26"/>
          <w:u w:val="single"/>
          <w:shd w:val="clear" w:color="auto" w:fill="F5F6F8"/>
        </w:rPr>
        <w:t>, у которых нет бизнес-счета? Можно ли подключить такие платежи к личному счету?</w:t>
      </w:r>
    </w:p>
    <w:p w:rsidR="006739F7" w:rsidRPr="00040574" w:rsidRDefault="006739F7" w:rsidP="00040574">
      <w:pPr>
        <w:spacing w:before="375" w:after="0" w:line="240" w:lineRule="auto"/>
        <w:jc w:val="both"/>
        <w:outlineLvl w:val="0"/>
        <w:rPr>
          <w:rFonts w:ascii="Inter" w:hAnsi="Inter"/>
          <w:color w:val="363636"/>
          <w:sz w:val="26"/>
          <w:szCs w:val="26"/>
          <w:shd w:val="clear" w:color="auto" w:fill="F5F6F8"/>
        </w:rPr>
      </w:pPr>
      <w:r w:rsidRPr="00040574">
        <w:rPr>
          <w:rFonts w:ascii="Inter" w:hAnsi="Inter"/>
          <w:color w:val="363636"/>
          <w:sz w:val="26"/>
          <w:szCs w:val="26"/>
          <w:shd w:val="clear" w:color="auto" w:fill="F5F6F8"/>
        </w:rPr>
        <w:t xml:space="preserve">Пока нет. Сейчас настроить прием QR-платежей через СБП могут только индивидуальные предприниматели (ИП) и юридические лица, у которых есть расчетный счет для ведения бизнеса. Для </w:t>
      </w:r>
      <w:proofErr w:type="spellStart"/>
      <w:r w:rsidRPr="00040574">
        <w:rPr>
          <w:rFonts w:ascii="Inter" w:hAnsi="Inter"/>
          <w:color w:val="363636"/>
          <w:sz w:val="26"/>
          <w:szCs w:val="26"/>
          <w:shd w:val="clear" w:color="auto" w:fill="F5F6F8"/>
        </w:rPr>
        <w:t>самозанятых</w:t>
      </w:r>
      <w:proofErr w:type="spellEnd"/>
      <w:r w:rsidRPr="00040574">
        <w:rPr>
          <w:rFonts w:ascii="Inter" w:hAnsi="Inter"/>
          <w:color w:val="363636"/>
          <w:sz w:val="26"/>
          <w:szCs w:val="26"/>
          <w:shd w:val="clear" w:color="auto" w:fill="F5F6F8"/>
        </w:rPr>
        <w:t>, которые не зарегистрированы как ИП, эта опция еще не работает, но может появиться в будущем.</w:t>
      </w:r>
    </w:p>
    <w:p w:rsidR="006739F7" w:rsidRPr="00005AF7" w:rsidRDefault="006739F7" w:rsidP="006739F7"/>
    <w:p w:rsidR="006739F7" w:rsidRPr="006739F7" w:rsidRDefault="006739F7" w:rsidP="006739F7">
      <w:pPr>
        <w:rPr>
          <w:rFonts w:ascii="Inter" w:hAnsi="Inter"/>
          <w:i/>
          <w:color w:val="363636"/>
          <w:sz w:val="26"/>
          <w:szCs w:val="26"/>
          <w:shd w:val="clear" w:color="auto" w:fill="F5F6F8"/>
        </w:rPr>
      </w:pPr>
      <w:r w:rsidRPr="00300BAD">
        <w:rPr>
          <w:rFonts w:ascii="Inter" w:hAnsi="Inter"/>
          <w:i/>
          <w:color w:val="363636"/>
          <w:sz w:val="26"/>
          <w:szCs w:val="26"/>
          <w:shd w:val="clear" w:color="auto" w:fill="F5F6F8"/>
        </w:rPr>
        <w:t xml:space="preserve">Источник: </w:t>
      </w:r>
      <w:hyperlink r:id="rId6" w:history="1">
        <w:r w:rsidRPr="00300BAD">
          <w:rPr>
            <w:rFonts w:ascii="Inter" w:hAnsi="Inter"/>
            <w:i/>
            <w:color w:val="363636"/>
            <w:sz w:val="26"/>
            <w:szCs w:val="26"/>
            <w:shd w:val="clear" w:color="auto" w:fill="F5F6F8"/>
          </w:rPr>
          <w:t>www.fincult.i</w:t>
        </w:r>
        <w:bookmarkStart w:id="0" w:name="_GoBack"/>
        <w:bookmarkEnd w:id="0"/>
        <w:r w:rsidRPr="00300BAD">
          <w:rPr>
            <w:rFonts w:ascii="Inter" w:hAnsi="Inter"/>
            <w:i/>
            <w:color w:val="363636"/>
            <w:sz w:val="26"/>
            <w:szCs w:val="26"/>
            <w:shd w:val="clear" w:color="auto" w:fill="F5F6F8"/>
          </w:rPr>
          <w:t>nfo</w:t>
        </w:r>
      </w:hyperlink>
    </w:p>
    <w:sectPr w:rsidR="006739F7" w:rsidRPr="006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992"/>
    <w:multiLevelType w:val="multilevel"/>
    <w:tmpl w:val="98A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6A7F"/>
    <w:multiLevelType w:val="multilevel"/>
    <w:tmpl w:val="D31C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1DDF"/>
    <w:multiLevelType w:val="multilevel"/>
    <w:tmpl w:val="51EC56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ter" w:eastAsiaTheme="minorHAnsi" w:hAnsi="Inter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E6D3A"/>
    <w:multiLevelType w:val="multilevel"/>
    <w:tmpl w:val="3704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3"/>
    <w:rsid w:val="000170DF"/>
    <w:rsid w:val="00040574"/>
    <w:rsid w:val="00040BA3"/>
    <w:rsid w:val="001B5421"/>
    <w:rsid w:val="00216C4C"/>
    <w:rsid w:val="00295260"/>
    <w:rsid w:val="002A6F31"/>
    <w:rsid w:val="00487BA0"/>
    <w:rsid w:val="005762A8"/>
    <w:rsid w:val="006739F7"/>
    <w:rsid w:val="00A12A7B"/>
    <w:rsid w:val="00DA3F73"/>
    <w:rsid w:val="00EF7B39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8BEB-F750-4794-B5E7-53F27E3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739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9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DA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ult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1337</Words>
  <Characters>7623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2021-02-16T23:35:00Z</dcterms:created>
  <dcterms:modified xsi:type="dcterms:W3CDTF">2021-02-17T00:04:00Z</dcterms:modified>
</cp:coreProperties>
</file>