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36" w:rsidRDefault="00A72936">
      <w:pPr>
        <w:pStyle w:val="ConsPlusTitlePage"/>
      </w:pPr>
      <w:bookmarkStart w:id="0" w:name="_GoBack"/>
      <w:r>
        <w:t xml:space="preserve">Документ предоставлен </w:t>
      </w:r>
      <w:hyperlink r:id="rId4">
        <w:r>
          <w:rPr>
            <w:color w:val="0000FF"/>
          </w:rPr>
          <w:t>КонсультантПлюс</w:t>
        </w:r>
      </w:hyperlink>
      <w:r>
        <w:br/>
      </w:r>
    </w:p>
    <w:p w:rsidR="00A72936" w:rsidRDefault="00A72936">
      <w:pPr>
        <w:pStyle w:val="ConsPlusNormal"/>
        <w:outlineLvl w:val="0"/>
      </w:pPr>
    </w:p>
    <w:p w:rsidR="00A72936" w:rsidRDefault="00A72936">
      <w:pPr>
        <w:pStyle w:val="ConsPlusTitle"/>
        <w:jc w:val="center"/>
        <w:outlineLvl w:val="0"/>
      </w:pPr>
      <w:r>
        <w:t>ПРАВИТЕЛЬСТВО БЕЛГОРОДСКОЙ ОБЛАСТИ</w:t>
      </w:r>
    </w:p>
    <w:p w:rsidR="00A72936" w:rsidRDefault="00A72936">
      <w:pPr>
        <w:pStyle w:val="ConsPlusTitle"/>
        <w:jc w:val="both"/>
      </w:pPr>
    </w:p>
    <w:p w:rsidR="00A72936" w:rsidRDefault="00A72936">
      <w:pPr>
        <w:pStyle w:val="ConsPlusTitle"/>
        <w:jc w:val="center"/>
      </w:pPr>
      <w:r>
        <w:t>ПОСТАНОВЛЕНИЕ</w:t>
      </w:r>
    </w:p>
    <w:p w:rsidR="00A72936" w:rsidRDefault="00A72936">
      <w:pPr>
        <w:pStyle w:val="ConsPlusTitle"/>
        <w:jc w:val="center"/>
      </w:pPr>
      <w:r>
        <w:t>от 12 февраля 2024 г. N 51-пп</w:t>
      </w:r>
    </w:p>
    <w:p w:rsidR="00A72936" w:rsidRDefault="00A72936">
      <w:pPr>
        <w:pStyle w:val="ConsPlusTitle"/>
        <w:jc w:val="both"/>
      </w:pPr>
    </w:p>
    <w:p w:rsidR="00A72936" w:rsidRDefault="00A72936">
      <w:pPr>
        <w:pStyle w:val="ConsPlusTitle"/>
        <w:jc w:val="center"/>
      </w:pPr>
      <w:r>
        <w:t>ОБ УТВЕРЖДЕНИИ ПОРЯДКА ПРЕДОСТАВЛЕНИЯ ГРАНТОВ В ФОРМЕ</w:t>
      </w:r>
    </w:p>
    <w:p w:rsidR="00A72936" w:rsidRDefault="00A72936">
      <w:pPr>
        <w:pStyle w:val="ConsPlusTitle"/>
        <w:jc w:val="center"/>
      </w:pPr>
      <w:r>
        <w:t>СУБСИДИЙ ИЗ ОБЛАСТНОГО БЮДЖЕТА СУБЪЕКТАМ МАЛОГО И СРЕДНЕГО</w:t>
      </w:r>
    </w:p>
    <w:p w:rsidR="00A72936" w:rsidRDefault="00A72936">
      <w:pPr>
        <w:pStyle w:val="ConsPlusTitle"/>
        <w:jc w:val="center"/>
      </w:pPr>
      <w:r>
        <w:t>ПРЕДПРИНИМАТЕЛЬСТВА В ЦЕЛЯХ ВЫХОДА НА ИНТЕРНЕТ-ПЛОЩАДКИ</w:t>
      </w:r>
    </w:p>
    <w:p w:rsidR="00A72936" w:rsidRDefault="00A72936">
      <w:pPr>
        <w:pStyle w:val="ConsPlusTitle"/>
        <w:jc w:val="center"/>
      </w:pPr>
      <w:r>
        <w:t>ДЛЯ РЕАЛИЗАЦИИ ТОВАРОВ (РАБОТ, УСЛУГ)</w:t>
      </w:r>
    </w:p>
    <w:p w:rsidR="00A72936" w:rsidRDefault="00A72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2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36" w:rsidRDefault="00A72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36" w:rsidRDefault="00A72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36" w:rsidRDefault="00A72936">
            <w:pPr>
              <w:pStyle w:val="ConsPlusNormal"/>
              <w:jc w:val="center"/>
            </w:pPr>
            <w:r>
              <w:rPr>
                <w:color w:val="392C69"/>
              </w:rPr>
              <w:t>Список изменяющих документов</w:t>
            </w:r>
          </w:p>
          <w:p w:rsidR="00A72936" w:rsidRDefault="00A72936">
            <w:pPr>
              <w:pStyle w:val="ConsPlusNormal"/>
              <w:jc w:val="center"/>
            </w:pPr>
            <w:r>
              <w:rPr>
                <w:color w:val="392C69"/>
              </w:rPr>
              <w:t>(в ред. постановлений Правительства Белгородской области</w:t>
            </w:r>
          </w:p>
          <w:p w:rsidR="00A72936" w:rsidRDefault="00A72936">
            <w:pPr>
              <w:pStyle w:val="ConsPlusNormal"/>
              <w:jc w:val="center"/>
            </w:pPr>
            <w:r>
              <w:rPr>
                <w:color w:val="392C69"/>
              </w:rPr>
              <w:t xml:space="preserve">от 08.07.2024 </w:t>
            </w:r>
            <w:hyperlink r:id="rId5">
              <w:r>
                <w:rPr>
                  <w:color w:val="0000FF"/>
                </w:rPr>
                <w:t>N 289-пп</w:t>
              </w:r>
            </w:hyperlink>
            <w:r>
              <w:rPr>
                <w:color w:val="392C69"/>
              </w:rPr>
              <w:t xml:space="preserve">, от 19.08.2024 </w:t>
            </w:r>
            <w:hyperlink r:id="rId6">
              <w:r>
                <w:rPr>
                  <w:color w:val="0000FF"/>
                </w:rPr>
                <w:t>N 374-пп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936" w:rsidRDefault="00A72936">
            <w:pPr>
              <w:pStyle w:val="ConsPlusNormal"/>
            </w:pPr>
          </w:p>
        </w:tc>
      </w:tr>
    </w:tbl>
    <w:p w:rsidR="00A72936" w:rsidRDefault="00A72936">
      <w:pPr>
        <w:pStyle w:val="ConsPlusNormal"/>
        <w:jc w:val="both"/>
      </w:pPr>
    </w:p>
    <w:p w:rsidR="00A72936" w:rsidRDefault="00A72936">
      <w:pPr>
        <w:pStyle w:val="ConsPlusNormal"/>
        <w:ind w:firstLine="540"/>
        <w:jc w:val="both"/>
      </w:pPr>
      <w:r>
        <w:t xml:space="preserve">В соответствии с </w:t>
      </w:r>
      <w:hyperlink r:id="rId7">
        <w:r>
          <w:rPr>
            <w:color w:val="0000FF"/>
          </w:rPr>
          <w:t>пунктом 7 статьи 78</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рамках ведомственного </w:t>
      </w:r>
      <w:hyperlink r:id="rId9">
        <w:r>
          <w:rPr>
            <w:color w:val="0000FF"/>
          </w:rPr>
          <w:t>проекта</w:t>
        </w:r>
      </w:hyperlink>
      <w:r>
        <w:t xml:space="preserve"> "Реализация новой Программы по поддержке малого и среднего предпринимательства"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 25 декабря 2023 года N 750-пп, Правительство Белгородской области постановляет:</w:t>
      </w:r>
    </w:p>
    <w:p w:rsidR="00A72936" w:rsidRDefault="00A72936">
      <w:pPr>
        <w:pStyle w:val="ConsPlusNormal"/>
        <w:jc w:val="both"/>
      </w:pPr>
    </w:p>
    <w:p w:rsidR="00A72936" w:rsidRDefault="00A72936">
      <w:pPr>
        <w:pStyle w:val="ConsPlusNormal"/>
        <w:ind w:firstLine="540"/>
        <w:jc w:val="both"/>
      </w:pPr>
      <w:r>
        <w:t xml:space="preserve">1. Утвердить </w:t>
      </w:r>
      <w:hyperlink w:anchor="P36">
        <w:r>
          <w:rPr>
            <w:color w:val="0000FF"/>
          </w:rPr>
          <w:t>Порядок</w:t>
        </w:r>
      </w:hyperlink>
      <w:r>
        <w:t xml:space="preserve"> предоставления грантов в форме субсидий из областного бюджета субъектам малого и среднего предпринимательства в целях выхода на Интернет-площадки для реализации товаров (работ, услуг) (прилагается).</w:t>
      </w:r>
    </w:p>
    <w:p w:rsidR="00A72936" w:rsidRDefault="00A72936">
      <w:pPr>
        <w:pStyle w:val="ConsPlusNormal"/>
        <w:jc w:val="both"/>
      </w:pPr>
    </w:p>
    <w:p w:rsidR="00A72936" w:rsidRDefault="00A72936">
      <w:pPr>
        <w:pStyle w:val="ConsPlusNormal"/>
        <w:ind w:firstLine="540"/>
        <w:jc w:val="both"/>
      </w:pPr>
      <w:r>
        <w:t>2. Контроль за исполнением настоящего постановления возложить на первого заместителя Губернатора Белгородской области Гладского Д.Г.</w:t>
      </w:r>
    </w:p>
    <w:p w:rsidR="00A72936" w:rsidRDefault="00A72936">
      <w:pPr>
        <w:pStyle w:val="ConsPlusNormal"/>
        <w:jc w:val="both"/>
      </w:pPr>
    </w:p>
    <w:p w:rsidR="00A72936" w:rsidRDefault="00A72936">
      <w:pPr>
        <w:pStyle w:val="ConsPlusNormal"/>
        <w:ind w:firstLine="540"/>
        <w:jc w:val="both"/>
      </w:pPr>
      <w:r>
        <w:t>3. Настоящее постановление вступает в силу со дня его официального опубликования.</w:t>
      </w:r>
    </w:p>
    <w:p w:rsidR="00A72936" w:rsidRDefault="00A72936">
      <w:pPr>
        <w:pStyle w:val="ConsPlusNormal"/>
        <w:jc w:val="both"/>
      </w:pPr>
    </w:p>
    <w:p w:rsidR="00A72936" w:rsidRDefault="00A72936">
      <w:pPr>
        <w:pStyle w:val="ConsPlusNormal"/>
        <w:jc w:val="right"/>
      </w:pPr>
      <w:r>
        <w:t>Губернатор Белгородской области</w:t>
      </w:r>
    </w:p>
    <w:p w:rsidR="00A72936" w:rsidRDefault="00A72936">
      <w:pPr>
        <w:pStyle w:val="ConsPlusNormal"/>
        <w:jc w:val="right"/>
      </w:pPr>
      <w:r>
        <w:t>В.В.ГЛАДКОВ</w:t>
      </w: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right"/>
        <w:outlineLvl w:val="0"/>
      </w:pPr>
      <w:r>
        <w:t>Приложение</w:t>
      </w:r>
    </w:p>
    <w:p w:rsidR="00A72936" w:rsidRDefault="00A72936">
      <w:pPr>
        <w:pStyle w:val="ConsPlusNormal"/>
        <w:jc w:val="both"/>
      </w:pPr>
    </w:p>
    <w:p w:rsidR="00A72936" w:rsidRDefault="00A72936">
      <w:pPr>
        <w:pStyle w:val="ConsPlusNormal"/>
        <w:jc w:val="right"/>
      </w:pPr>
      <w:r>
        <w:t>Утвержден</w:t>
      </w:r>
    </w:p>
    <w:p w:rsidR="00A72936" w:rsidRDefault="00A72936">
      <w:pPr>
        <w:pStyle w:val="ConsPlusNormal"/>
        <w:jc w:val="right"/>
      </w:pPr>
      <w:r>
        <w:t>постановлением</w:t>
      </w:r>
    </w:p>
    <w:p w:rsidR="00A72936" w:rsidRDefault="00A72936">
      <w:pPr>
        <w:pStyle w:val="ConsPlusNormal"/>
        <w:jc w:val="right"/>
      </w:pPr>
      <w:r>
        <w:t>Правительства Белгородской области</w:t>
      </w:r>
    </w:p>
    <w:p w:rsidR="00A72936" w:rsidRDefault="00A72936">
      <w:pPr>
        <w:pStyle w:val="ConsPlusNormal"/>
        <w:jc w:val="right"/>
      </w:pPr>
      <w:r>
        <w:t>от 12 февраля 2024 г. N 51-пп</w:t>
      </w:r>
    </w:p>
    <w:p w:rsidR="00A72936" w:rsidRDefault="00A72936">
      <w:pPr>
        <w:pStyle w:val="ConsPlusNormal"/>
      </w:pPr>
    </w:p>
    <w:p w:rsidR="00A72936" w:rsidRDefault="00A72936">
      <w:pPr>
        <w:pStyle w:val="ConsPlusTitle"/>
        <w:jc w:val="center"/>
      </w:pPr>
      <w:bookmarkStart w:id="1" w:name="P36"/>
      <w:bookmarkEnd w:id="1"/>
      <w:r>
        <w:lastRenderedPageBreak/>
        <w:t>ПОРЯДОК</w:t>
      </w:r>
    </w:p>
    <w:p w:rsidR="00A72936" w:rsidRDefault="00A72936">
      <w:pPr>
        <w:pStyle w:val="ConsPlusTitle"/>
        <w:jc w:val="center"/>
      </w:pPr>
      <w:r>
        <w:t>ПРЕДОСТАВЛЕНИЯ ГРАНТОВ В ФОРМЕ СУБСИДИЙ ИЗ ОБЛАСТНОГО</w:t>
      </w:r>
    </w:p>
    <w:p w:rsidR="00A72936" w:rsidRDefault="00A72936">
      <w:pPr>
        <w:pStyle w:val="ConsPlusTitle"/>
        <w:jc w:val="center"/>
      </w:pPr>
      <w:r>
        <w:t>БЮДЖЕТА СУБЪЕКТАМ МАЛОГО И СРЕДНЕГО ПРЕДПРИНИМАТЕЛЬСТВА</w:t>
      </w:r>
    </w:p>
    <w:p w:rsidR="00A72936" w:rsidRDefault="00A72936">
      <w:pPr>
        <w:pStyle w:val="ConsPlusTitle"/>
        <w:jc w:val="center"/>
      </w:pPr>
      <w:r>
        <w:t>В ЦЕЛЯХ ВЫХОДА НА ИНТЕРНЕТ-ПЛОЩАДКИ</w:t>
      </w:r>
    </w:p>
    <w:p w:rsidR="00A72936" w:rsidRDefault="00A72936">
      <w:pPr>
        <w:pStyle w:val="ConsPlusTitle"/>
        <w:jc w:val="center"/>
      </w:pPr>
      <w:r>
        <w:t>ДЛЯ РЕАЛИЗАЦИИ ТОВАРОВ (РАБОТ, УСЛУГ)</w:t>
      </w:r>
    </w:p>
    <w:p w:rsidR="00A72936" w:rsidRDefault="00A72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2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36" w:rsidRDefault="00A72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36" w:rsidRDefault="00A72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36" w:rsidRDefault="00A72936">
            <w:pPr>
              <w:pStyle w:val="ConsPlusNormal"/>
              <w:jc w:val="center"/>
            </w:pPr>
            <w:r>
              <w:rPr>
                <w:color w:val="392C69"/>
              </w:rPr>
              <w:t>Список изменяющих документов</w:t>
            </w:r>
          </w:p>
          <w:p w:rsidR="00A72936" w:rsidRDefault="00A72936">
            <w:pPr>
              <w:pStyle w:val="ConsPlusNormal"/>
              <w:jc w:val="center"/>
            </w:pPr>
            <w:r>
              <w:rPr>
                <w:color w:val="392C69"/>
              </w:rPr>
              <w:t>(в ред. постановлений Правительства Белгородской области</w:t>
            </w:r>
          </w:p>
          <w:p w:rsidR="00A72936" w:rsidRDefault="00A72936">
            <w:pPr>
              <w:pStyle w:val="ConsPlusNormal"/>
              <w:jc w:val="center"/>
            </w:pPr>
            <w:r>
              <w:rPr>
                <w:color w:val="392C69"/>
              </w:rPr>
              <w:t xml:space="preserve">от 08.07.2024 </w:t>
            </w:r>
            <w:hyperlink r:id="rId10">
              <w:r>
                <w:rPr>
                  <w:color w:val="0000FF"/>
                </w:rPr>
                <w:t>N 289-пп</w:t>
              </w:r>
            </w:hyperlink>
            <w:r>
              <w:rPr>
                <w:color w:val="392C69"/>
              </w:rPr>
              <w:t xml:space="preserve">, от 19.08.2024 </w:t>
            </w:r>
            <w:hyperlink r:id="rId11">
              <w:r>
                <w:rPr>
                  <w:color w:val="0000FF"/>
                </w:rPr>
                <w:t>N 374-пп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936" w:rsidRDefault="00A72936">
            <w:pPr>
              <w:pStyle w:val="ConsPlusNormal"/>
            </w:pPr>
          </w:p>
        </w:tc>
      </w:tr>
    </w:tbl>
    <w:p w:rsidR="00A72936" w:rsidRDefault="00A72936">
      <w:pPr>
        <w:pStyle w:val="ConsPlusNormal"/>
        <w:jc w:val="both"/>
      </w:pPr>
    </w:p>
    <w:p w:rsidR="00A72936" w:rsidRDefault="00A72936">
      <w:pPr>
        <w:pStyle w:val="ConsPlusTitle"/>
        <w:jc w:val="center"/>
        <w:outlineLvl w:val="1"/>
      </w:pPr>
      <w:r>
        <w:t>1. Общие положения</w:t>
      </w:r>
    </w:p>
    <w:p w:rsidR="00A72936" w:rsidRDefault="00A72936">
      <w:pPr>
        <w:pStyle w:val="ConsPlusNormal"/>
        <w:jc w:val="both"/>
      </w:pPr>
    </w:p>
    <w:p w:rsidR="00A72936" w:rsidRDefault="00A72936">
      <w:pPr>
        <w:pStyle w:val="ConsPlusNormal"/>
        <w:ind w:firstLine="540"/>
        <w:jc w:val="both"/>
      </w:pPr>
      <w:r>
        <w:t xml:space="preserve">1.1. Порядок предоставления грантов в форме субсидий из областного бюджета субъектам малого и среднего предпринимательства в целях выхода на Интернет-площадки для реализации товаров (работ, услуг) (далее - Порядок, грант соответственно) разработан в целях предоставления финансовой поддержки субъектам малого и среднего предпринимательства в рамках реализации ведомственного </w:t>
      </w:r>
      <w:hyperlink r:id="rId12">
        <w:r>
          <w:rPr>
            <w:color w:val="0000FF"/>
          </w:rPr>
          <w:t>проекта</w:t>
        </w:r>
      </w:hyperlink>
      <w:r>
        <w:t xml:space="preserve"> "Реализация новой Программы по поддержке малого и среднего предпринимательства"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 25 декабря 2023 года N 750-пп, устанавливает цель, условия и порядок предоставления из областного бюджета грантов субъектам малого и среднего предпринимательства Белгородской области в целях выхода на Интернет-площадки для реализации товаров (работ, услуг).</w:t>
      </w:r>
    </w:p>
    <w:p w:rsidR="00A72936" w:rsidRDefault="00A72936">
      <w:pPr>
        <w:pStyle w:val="ConsPlusNormal"/>
        <w:spacing w:before="220"/>
        <w:ind w:firstLine="540"/>
        <w:jc w:val="both"/>
      </w:pPr>
      <w:r>
        <w:t>1.2. Для целей реализации Порядка используются следующие понятия:</w:t>
      </w:r>
    </w:p>
    <w:p w:rsidR="00A72936" w:rsidRDefault="00A72936">
      <w:pPr>
        <w:pStyle w:val="ConsPlusNormal"/>
        <w:spacing w:before="220"/>
        <w:ind w:firstLine="540"/>
        <w:jc w:val="both"/>
      </w:pPr>
      <w:r>
        <w:t>Интернет-площадка - электронная площадка дистанционной торговли, предоставляющая информацию о товарах (работах, услугах) лиц, чьи операции обрабатываются оператором Интернет-площадки, который собирает и систематизирует информацию о товарах (работах, услугах) разных компаний, и предоставляет такую информацию по запросу покупателя в структурированном виде, пригодном для сравнения, выбора и осуществления покупки выбранного товара (работы, услуги);</w:t>
      </w:r>
    </w:p>
    <w:p w:rsidR="00A72936" w:rsidRDefault="00A72936">
      <w:pPr>
        <w:pStyle w:val="ConsPlusNormal"/>
        <w:spacing w:before="220"/>
        <w:ind w:firstLine="540"/>
        <w:jc w:val="both"/>
      </w:pPr>
      <w:r>
        <w:t>карточка товара (работы, услуги) - совокупность информации о товаре (работе, услуге) на Интернет-площадки, включая изображения товара (работы, услуги), текст с описанием характеристик, цену и условия продажи, а также информацию о продавце;</w:t>
      </w:r>
    </w:p>
    <w:p w:rsidR="00A72936" w:rsidRDefault="00A72936">
      <w:pPr>
        <w:pStyle w:val="ConsPlusNormal"/>
        <w:spacing w:before="220"/>
        <w:ind w:firstLine="540"/>
        <w:jc w:val="both"/>
      </w:pPr>
      <w:r>
        <w:t xml:space="preserve">участник отбора - хозяйствующий субъект (юридическое лицо или индивидуальный предприниматель), отнесенный в соответствии с условиями, установленными Федеральным </w:t>
      </w:r>
      <w:hyperlink r:id="rId13">
        <w:r>
          <w:rPr>
            <w:color w:val="0000FF"/>
          </w:rPr>
          <w:t>законом</w:t>
        </w:r>
      </w:hyperlink>
      <w:r>
        <w:t xml:space="preserve"> от 24 июля 2007 года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72936" w:rsidRDefault="00A72936">
      <w:pPr>
        <w:pStyle w:val="ConsPlusNormal"/>
        <w:spacing w:before="220"/>
        <w:ind w:firstLine="540"/>
        <w:jc w:val="both"/>
      </w:pPr>
      <w:r>
        <w:t>получатель гранта - участник отбора на конкурентной основе исходя из наилучших условий достижения результата предоставления гранта (далее - отбор), признанный победителем по итогам отбора, в отношении которого министерством экономического развития и промышленности Белгородской области (далее - Министерство) принято решение о предоставлении гранта;</w:t>
      </w:r>
    </w:p>
    <w:p w:rsidR="00A72936" w:rsidRDefault="00A72936">
      <w:pPr>
        <w:pStyle w:val="ConsPlusNormal"/>
        <w:spacing w:before="220"/>
        <w:ind w:firstLine="540"/>
        <w:jc w:val="both"/>
      </w:pPr>
      <w:r>
        <w:t xml:space="preserve">товары, произведенные под брендом Белгородской области, - товары, отвечающие характеристикам, установленным </w:t>
      </w:r>
      <w:hyperlink r:id="rId14">
        <w:r>
          <w:rPr>
            <w:color w:val="0000FF"/>
          </w:rPr>
          <w:t>Программой</w:t>
        </w:r>
      </w:hyperlink>
      <w:r>
        <w:t xml:space="preserve"> поддержки и продвижения брендов Белгородской области, утвержденной постановлением Правительства Белгородской области от 8 июля 2024 года N 293-пп;</w:t>
      </w:r>
    </w:p>
    <w:p w:rsidR="00A72936" w:rsidRDefault="00A72936">
      <w:pPr>
        <w:pStyle w:val="ConsPlusNormal"/>
        <w:jc w:val="both"/>
      </w:pPr>
      <w:r>
        <w:t xml:space="preserve">(абзац введен </w:t>
      </w:r>
      <w:hyperlink r:id="rId15">
        <w:r>
          <w:rPr>
            <w:color w:val="0000FF"/>
          </w:rPr>
          <w:t>постановлением</w:t>
        </w:r>
      </w:hyperlink>
      <w:r>
        <w:t xml:space="preserve"> Правительства Белгородской области от 19.08.2024 N 374-пп)</w:t>
      </w:r>
    </w:p>
    <w:p w:rsidR="00A72936" w:rsidRDefault="00A72936">
      <w:pPr>
        <w:pStyle w:val="ConsPlusNormal"/>
        <w:spacing w:before="220"/>
        <w:ind w:firstLine="540"/>
        <w:jc w:val="both"/>
      </w:pPr>
      <w:r>
        <w:lastRenderedPageBreak/>
        <w:t>производители товаров под брендом Белгородской области - субъекты малого и среднего предпринимательства Белгородской области, являющиеся производителями товаров под брендом Белгородской области.</w:t>
      </w:r>
    </w:p>
    <w:p w:rsidR="00A72936" w:rsidRDefault="00A72936">
      <w:pPr>
        <w:pStyle w:val="ConsPlusNormal"/>
        <w:jc w:val="both"/>
      </w:pPr>
      <w:r>
        <w:t xml:space="preserve">(абзац введен </w:t>
      </w:r>
      <w:hyperlink r:id="rId16">
        <w:r>
          <w:rPr>
            <w:color w:val="0000FF"/>
          </w:rPr>
          <w:t>постановлением</w:t>
        </w:r>
      </w:hyperlink>
      <w:r>
        <w:t xml:space="preserve"> Правительства Белгородской области от 19.08.2024 N 374-пп)</w:t>
      </w:r>
    </w:p>
    <w:p w:rsidR="00A72936" w:rsidRDefault="00A72936">
      <w:pPr>
        <w:pStyle w:val="ConsPlusNormal"/>
        <w:spacing w:before="220"/>
        <w:ind w:firstLine="540"/>
        <w:jc w:val="both"/>
      </w:pPr>
      <w:bookmarkStart w:id="2" w:name="P57"/>
      <w:bookmarkEnd w:id="2"/>
      <w:r>
        <w:t xml:space="preserve">1.3. Цель предоставления грантов - финансовое обеспечение затрат субъектов малого и среднего предпринимательства, связанных с оплатой услуг в целях выхода на Интернет-площадки для реализации товаров (работ, услуг) в рамках реализации ведомственного </w:t>
      </w:r>
      <w:hyperlink r:id="rId17">
        <w:r>
          <w:rPr>
            <w:color w:val="0000FF"/>
          </w:rPr>
          <w:t>проекта</w:t>
        </w:r>
      </w:hyperlink>
      <w:r>
        <w:t xml:space="preserve"> "Реализация новой Программы по поддержке малого и среднего предпринимательства"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 25 декабря 2023 года N 750-пп.</w:t>
      </w:r>
    </w:p>
    <w:p w:rsidR="00A72936" w:rsidRDefault="00A72936">
      <w:pPr>
        <w:pStyle w:val="ConsPlusNormal"/>
        <w:spacing w:before="220"/>
        <w:ind w:firstLine="540"/>
        <w:jc w:val="both"/>
      </w:pPr>
      <w:r>
        <w:t>1.4. Направлениями расходов, источником финансового обеспечения которых является грант, являются расходы участников отбора, связанные с оформлением хозяйствующими субъектами, предоставляющими соответствующие услуги, карточек товаров (работ, услуг), размещаемых на Интернет-площадки для реализации товаров (работ, услуг).</w:t>
      </w:r>
    </w:p>
    <w:p w:rsidR="00A72936" w:rsidRDefault="00A72936">
      <w:pPr>
        <w:pStyle w:val="ConsPlusNormal"/>
        <w:spacing w:before="220"/>
        <w:ind w:firstLine="540"/>
        <w:jc w:val="both"/>
      </w:pPr>
      <w:bookmarkStart w:id="3" w:name="P59"/>
      <w:bookmarkEnd w:id="3"/>
      <w:r>
        <w:t xml:space="preserve">1.5. Гранты предоставляются за счет средств областного бюджета в пределах бюджетных ассигнований, предусмотренных законом Белгородской области об областном бюджете на соответствующий финансовый год и на плановый период, на цель, указанную в </w:t>
      </w:r>
      <w:hyperlink w:anchor="P57">
        <w:r>
          <w:rPr>
            <w:color w:val="0000FF"/>
          </w:rPr>
          <w:t>пункте 1.3 раздела 1</w:t>
        </w:r>
      </w:hyperlink>
      <w:r>
        <w:t xml:space="preserve"> Порядка.</w:t>
      </w:r>
    </w:p>
    <w:p w:rsidR="00A72936" w:rsidRDefault="00A72936">
      <w:pPr>
        <w:pStyle w:val="ConsPlusNormal"/>
        <w:spacing w:before="220"/>
        <w:ind w:firstLine="540"/>
        <w:jc w:val="both"/>
      </w:pPr>
      <w:bookmarkStart w:id="4" w:name="P60"/>
      <w:bookmarkEnd w:id="4"/>
      <w:r>
        <w:t>1.6. Главным распорядителем бюджетных средств является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A72936" w:rsidRDefault="00A72936">
      <w:pPr>
        <w:pStyle w:val="ConsPlusNormal"/>
        <w:spacing w:before="220"/>
        <w:ind w:firstLine="540"/>
        <w:jc w:val="both"/>
      </w:pPr>
      <w:r>
        <w:t>1.7. Способом предоставления грантов является финансовое обеспечение затрат.</w:t>
      </w:r>
    </w:p>
    <w:p w:rsidR="00A72936" w:rsidRDefault="00A72936">
      <w:pPr>
        <w:pStyle w:val="ConsPlusNormal"/>
        <w:spacing w:before="220"/>
        <w:ind w:firstLine="540"/>
        <w:jc w:val="both"/>
      </w:pPr>
      <w:bookmarkStart w:id="5" w:name="P62"/>
      <w:bookmarkEnd w:id="5"/>
      <w:r>
        <w:t>1.8. Информация о грантах размещается на официальном сайте Министерства в сети Интернет (minecprom.ru) на основании распоряжения Губернатора Белгородской области от 20 декабря 2023 года N 199-р "Об определении официального сайта министерства экономического развития и промышленности Белгородской области в сети Интернет для размещения информации о субсидиях (грантах в форме субсидий)" с указанием на едином портале бюджетной системы Российской Федерации страницы официального сайта Министерства в сети Интернет (далее - официальный сайт Министерства).</w:t>
      </w:r>
    </w:p>
    <w:p w:rsidR="00A72936" w:rsidRDefault="00A72936">
      <w:pPr>
        <w:pStyle w:val="ConsPlusNormal"/>
        <w:jc w:val="both"/>
      </w:pPr>
    </w:p>
    <w:p w:rsidR="00A72936" w:rsidRDefault="00A72936">
      <w:pPr>
        <w:pStyle w:val="ConsPlusTitle"/>
        <w:jc w:val="center"/>
        <w:outlineLvl w:val="1"/>
      </w:pPr>
      <w:r>
        <w:t>2. Порядок проведения отбора получателей грантов</w:t>
      </w:r>
    </w:p>
    <w:p w:rsidR="00A72936" w:rsidRDefault="00A72936">
      <w:pPr>
        <w:pStyle w:val="ConsPlusNormal"/>
        <w:jc w:val="both"/>
      </w:pPr>
    </w:p>
    <w:p w:rsidR="00A72936" w:rsidRDefault="00A72936">
      <w:pPr>
        <w:pStyle w:val="ConsPlusNormal"/>
        <w:ind w:firstLine="540"/>
        <w:jc w:val="both"/>
      </w:pPr>
      <w:r>
        <w:t>2.1. Получатели грантов определяются по результатам отбора. Способом проведения отбора является конкурс.</w:t>
      </w:r>
    </w:p>
    <w:p w:rsidR="00A72936" w:rsidRDefault="00A72936">
      <w:pPr>
        <w:pStyle w:val="ConsPlusNormal"/>
        <w:spacing w:before="220"/>
        <w:ind w:firstLine="540"/>
        <w:jc w:val="both"/>
      </w:pPr>
      <w:r>
        <w:t xml:space="preserve">2.2. Отбор проводится Министерством на основании заявок на участие в отборе (далее - заявка), направленных участниками отбора для участия в отборе, исходя из наилучшего достижения значения результата предоставления гранта, указанного в </w:t>
      </w:r>
      <w:hyperlink w:anchor="P258">
        <w:r>
          <w:rPr>
            <w:color w:val="0000FF"/>
          </w:rPr>
          <w:t>пункте 3.12 раздела 3</w:t>
        </w:r>
      </w:hyperlink>
      <w:r>
        <w:t xml:space="preserve"> Порядка, в целях достижения которого предоставляется грант.</w:t>
      </w:r>
    </w:p>
    <w:p w:rsidR="00A72936" w:rsidRDefault="00A72936">
      <w:pPr>
        <w:pStyle w:val="ConsPlusNormal"/>
        <w:spacing w:before="220"/>
        <w:ind w:firstLine="540"/>
        <w:jc w:val="both"/>
      </w:pPr>
      <w:bookmarkStart w:id="6" w:name="P68"/>
      <w:bookmarkEnd w:id="6"/>
      <w:r>
        <w:t xml:space="preserve">2.3. Решение о проведении отбора принимается Министерством и оформляется приказом Министерства при наличии лимитов бюджетных ассигнований, указанных в </w:t>
      </w:r>
      <w:hyperlink w:anchor="P59">
        <w:r>
          <w:rPr>
            <w:color w:val="0000FF"/>
          </w:rPr>
          <w:t>пункте 1.5 раздела 1</w:t>
        </w:r>
      </w:hyperlink>
      <w:r>
        <w:t xml:space="preserve"> Порядка, с указанием сроков проведения отбора и объема бюджетных ассигнований, предусматриваемого в рамках отбора.</w:t>
      </w:r>
    </w:p>
    <w:p w:rsidR="00A72936" w:rsidRDefault="00A72936">
      <w:pPr>
        <w:pStyle w:val="ConsPlusNormal"/>
        <w:spacing w:before="220"/>
        <w:ind w:firstLine="540"/>
        <w:jc w:val="both"/>
      </w:pPr>
      <w:r>
        <w:t xml:space="preserve">При принятии решения о проведении первого отбора в соответствующем финансовом году в приказе Министерства указывается количество запланированных к проведению в течение </w:t>
      </w:r>
      <w:r>
        <w:lastRenderedPageBreak/>
        <w:t>соответствующего финансового года отборов и объем бюджетных ассигнований, предусматриваемый в рамках каждого отбора с учетом следующих условий:</w:t>
      </w:r>
    </w:p>
    <w:p w:rsidR="00A72936" w:rsidRDefault="00A72936">
      <w:pPr>
        <w:pStyle w:val="ConsPlusNormal"/>
        <w:spacing w:before="220"/>
        <w:ind w:firstLine="540"/>
        <w:jc w:val="both"/>
      </w:pPr>
      <w:r>
        <w:t xml:space="preserve">не менее 10 процентов от объема средств областного бюджета в рамках каждого отбора на цель, указанную в </w:t>
      </w:r>
      <w:hyperlink w:anchor="P57">
        <w:r>
          <w:rPr>
            <w:color w:val="0000FF"/>
          </w:rPr>
          <w:t>пункте 1.3 раздела 1</w:t>
        </w:r>
      </w:hyperlink>
      <w:r>
        <w:t xml:space="preserve"> Порядка, предусматривается для участников отбора, получивших государственную социальную помощь на основании социального контракта по мероприятиям "Осуществление индивидуальной предпринимательской деятельности" и "Осуществление предпринимательской деятельности в форме личного подсобного хозяйства" в соответствии с </w:t>
      </w:r>
      <w:hyperlink r:id="rId18">
        <w:r>
          <w:rPr>
            <w:color w:val="0000FF"/>
          </w:rPr>
          <w:t>постановлением</w:t>
        </w:r>
      </w:hyperlink>
      <w:r>
        <w:t xml:space="preserve"> Правительства Белгородской области от 22 июня 2020 года N 273-пп "О предоставлении мер социальной защиты гражданам, оказавшимся в трудной жизненной ситуации" (далее - социальный контракт).</w:t>
      </w:r>
    </w:p>
    <w:p w:rsidR="00A72936" w:rsidRDefault="00A72936">
      <w:pPr>
        <w:pStyle w:val="ConsPlusNormal"/>
        <w:spacing w:before="220"/>
        <w:ind w:firstLine="540"/>
        <w:jc w:val="both"/>
      </w:pPr>
      <w:r>
        <w:t>В случае если лимиты, предусмотренные для предоставления грантов, участникам отбора, получившим государственную социальную помощь на основании социального контракта, не распределены, Министерство принимает решение о направлении указанных лимитов на предоставление грантов иным участникам отбора (победителям отбора);</w:t>
      </w:r>
    </w:p>
    <w:p w:rsidR="00A72936" w:rsidRDefault="00A72936">
      <w:pPr>
        <w:pStyle w:val="ConsPlusNormal"/>
        <w:spacing w:before="220"/>
        <w:ind w:firstLine="540"/>
        <w:jc w:val="both"/>
      </w:pPr>
      <w:r>
        <w:t xml:space="preserve">10 процентов от объема средств областного бюджета в рамках каждого отбора на цель, указанную в </w:t>
      </w:r>
      <w:hyperlink w:anchor="P57">
        <w:r>
          <w:rPr>
            <w:color w:val="0000FF"/>
          </w:rPr>
          <w:t>пункте 1.3 раздела 1</w:t>
        </w:r>
      </w:hyperlink>
      <w:r>
        <w:t xml:space="preserve"> Порядка, предусматривается для участников отбора, являющихся производителями товаров под брендом Белгородской области.</w:t>
      </w:r>
    </w:p>
    <w:p w:rsidR="00A72936" w:rsidRDefault="00A72936">
      <w:pPr>
        <w:pStyle w:val="ConsPlusNormal"/>
        <w:jc w:val="both"/>
      </w:pPr>
      <w:r>
        <w:t xml:space="preserve">(абзац введен </w:t>
      </w:r>
      <w:hyperlink r:id="rId19">
        <w:r>
          <w:rPr>
            <w:color w:val="0000FF"/>
          </w:rPr>
          <w:t>постановлением</w:t>
        </w:r>
      </w:hyperlink>
      <w:r>
        <w:t xml:space="preserve"> Правительства Белгородской области от 19.08.2024 N 374-пп)</w:t>
      </w:r>
    </w:p>
    <w:p w:rsidR="00A72936" w:rsidRDefault="00A72936">
      <w:pPr>
        <w:pStyle w:val="ConsPlusNormal"/>
        <w:spacing w:before="220"/>
        <w:ind w:firstLine="540"/>
        <w:jc w:val="both"/>
      </w:pPr>
      <w:r>
        <w:t>В случае если лимиты, предусмотренные для предоставления грантов участникам отбора, являющимся производителями товаров под брендом Белгородской области, не распределены, Министерство принимает решение о направлении указанных лимитов на предоставление грантов участникам отбора (победителям отбора).</w:t>
      </w:r>
    </w:p>
    <w:p w:rsidR="00A72936" w:rsidRDefault="00A72936">
      <w:pPr>
        <w:pStyle w:val="ConsPlusNormal"/>
        <w:jc w:val="both"/>
      </w:pPr>
      <w:r>
        <w:t xml:space="preserve">(абзац введен </w:t>
      </w:r>
      <w:hyperlink r:id="rId20">
        <w:r>
          <w:rPr>
            <w:color w:val="0000FF"/>
          </w:rPr>
          <w:t>постановлением</w:t>
        </w:r>
      </w:hyperlink>
      <w:r>
        <w:t xml:space="preserve"> Правительства Белгородской области от 19.08.2024 N 374-пп)</w:t>
      </w:r>
    </w:p>
    <w:p w:rsidR="00A72936" w:rsidRDefault="00A72936">
      <w:pPr>
        <w:pStyle w:val="ConsPlusNormal"/>
        <w:spacing w:before="220"/>
        <w:ind w:firstLine="540"/>
        <w:jc w:val="both"/>
      </w:pPr>
      <w:r>
        <w:t>2.4. Министерство проводит дополнительный отбор в случае:</w:t>
      </w:r>
    </w:p>
    <w:p w:rsidR="00A72936" w:rsidRDefault="00A72936">
      <w:pPr>
        <w:pStyle w:val="ConsPlusNormal"/>
        <w:spacing w:before="220"/>
        <w:ind w:firstLine="540"/>
        <w:jc w:val="both"/>
      </w:pPr>
      <w:r>
        <w:t xml:space="preserve">- наличия нераспределенных лимитов бюджетных ассигнований, указанных в </w:t>
      </w:r>
      <w:hyperlink w:anchor="P59">
        <w:r>
          <w:rPr>
            <w:color w:val="0000FF"/>
          </w:rPr>
          <w:t>пункте 1.5 раздела 1</w:t>
        </w:r>
      </w:hyperlink>
      <w:r>
        <w:t xml:space="preserve"> Порядка;</w:t>
      </w:r>
    </w:p>
    <w:p w:rsidR="00A72936" w:rsidRDefault="00A72936">
      <w:pPr>
        <w:pStyle w:val="ConsPlusNormal"/>
        <w:spacing w:before="220"/>
        <w:ind w:firstLine="540"/>
        <w:jc w:val="both"/>
      </w:pPr>
      <w:r>
        <w:t>- доведения дополнительных лимитов бюджетных ассигнований, указанных в пункте 1.5 раздела 1 Порядка.</w:t>
      </w:r>
    </w:p>
    <w:p w:rsidR="00A72936" w:rsidRDefault="00A72936">
      <w:pPr>
        <w:pStyle w:val="ConsPlusNormal"/>
        <w:spacing w:before="220"/>
        <w:ind w:firstLine="540"/>
        <w:jc w:val="both"/>
      </w:pPr>
      <w:r>
        <w:t xml:space="preserve">При проведении дополнительного отбора Министерство принимает решение в соответствии с </w:t>
      </w:r>
      <w:hyperlink w:anchor="P68">
        <w:r>
          <w:rPr>
            <w:color w:val="0000FF"/>
          </w:rPr>
          <w:t>пунктом 2.3 раздела 2</w:t>
        </w:r>
      </w:hyperlink>
      <w:r>
        <w:t xml:space="preserve"> Порядка и размещает объявление, указанное в </w:t>
      </w:r>
      <w:hyperlink w:anchor="P80">
        <w:r>
          <w:rPr>
            <w:color w:val="0000FF"/>
          </w:rPr>
          <w:t>пункте 2.5 раздела 2</w:t>
        </w:r>
      </w:hyperlink>
      <w:r>
        <w:t xml:space="preserve"> Порядка.</w:t>
      </w:r>
    </w:p>
    <w:p w:rsidR="00A72936" w:rsidRDefault="00A72936">
      <w:pPr>
        <w:pStyle w:val="ConsPlusNormal"/>
        <w:spacing w:before="220"/>
        <w:ind w:firstLine="540"/>
        <w:jc w:val="both"/>
      </w:pPr>
      <w:bookmarkStart w:id="7" w:name="P80"/>
      <w:bookmarkEnd w:id="7"/>
      <w:r>
        <w:t xml:space="preserve">2.5. Объявление о проведении отбора (далее - объявление) размещается на официальном сайте Министерства в сети Интернет, указанном в </w:t>
      </w:r>
      <w:hyperlink w:anchor="P62">
        <w:r>
          <w:rPr>
            <w:color w:val="0000FF"/>
          </w:rPr>
          <w:t>пункте 1.8 раздела 1</w:t>
        </w:r>
      </w:hyperlink>
      <w:r>
        <w:t xml:space="preserve"> Порядка, не позднее 1 (одного) календарного дня до даты начала отбора с указанием:</w:t>
      </w:r>
    </w:p>
    <w:p w:rsidR="00A72936" w:rsidRDefault="00A72936">
      <w:pPr>
        <w:pStyle w:val="ConsPlusNormal"/>
        <w:spacing w:before="220"/>
        <w:ind w:firstLine="540"/>
        <w:jc w:val="both"/>
      </w:pPr>
      <w:r>
        <w:t>-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72936" w:rsidRDefault="00A72936">
      <w:pPr>
        <w:pStyle w:val="ConsPlusNormal"/>
        <w:spacing w:before="220"/>
        <w:ind w:firstLine="540"/>
        <w:jc w:val="both"/>
      </w:pPr>
      <w:r>
        <w:t>- даты и времени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w:t>
      </w:r>
    </w:p>
    <w:p w:rsidR="00A72936" w:rsidRDefault="00A72936">
      <w:pPr>
        <w:pStyle w:val="ConsPlusNormal"/>
        <w:spacing w:before="220"/>
        <w:ind w:firstLine="540"/>
        <w:jc w:val="both"/>
      </w:pPr>
      <w:r>
        <w:t>- наименования, местонахождения, почтового адреса, адреса электронной почты, контактного телефона Министерства;</w:t>
      </w:r>
    </w:p>
    <w:p w:rsidR="00A72936" w:rsidRDefault="00A72936">
      <w:pPr>
        <w:pStyle w:val="ConsPlusNormal"/>
        <w:spacing w:before="220"/>
        <w:ind w:firstLine="540"/>
        <w:jc w:val="both"/>
      </w:pPr>
      <w:r>
        <w:t xml:space="preserve">- результата предоставления гранта в соответствии с </w:t>
      </w:r>
      <w:hyperlink w:anchor="P258">
        <w:r>
          <w:rPr>
            <w:color w:val="0000FF"/>
          </w:rPr>
          <w:t>пунктом 3.12 раздела 3</w:t>
        </w:r>
      </w:hyperlink>
      <w:r>
        <w:t xml:space="preserve"> Порядка;</w:t>
      </w:r>
    </w:p>
    <w:p w:rsidR="00A72936" w:rsidRDefault="00A72936">
      <w:pPr>
        <w:pStyle w:val="ConsPlusNormal"/>
        <w:spacing w:before="220"/>
        <w:ind w:firstLine="540"/>
        <w:jc w:val="both"/>
      </w:pPr>
      <w:r>
        <w:lastRenderedPageBreak/>
        <w:t xml:space="preserve">- требований и условий, предъявляемых к участникам отбора (получателям гранта), в соответствии с </w:t>
      </w:r>
      <w:hyperlink w:anchor="P98">
        <w:r>
          <w:rPr>
            <w:color w:val="0000FF"/>
          </w:rPr>
          <w:t>пунктами 2.6</w:t>
        </w:r>
      </w:hyperlink>
      <w:r>
        <w:t xml:space="preserve">, </w:t>
      </w:r>
      <w:hyperlink w:anchor="P115">
        <w:r>
          <w:rPr>
            <w:color w:val="0000FF"/>
          </w:rPr>
          <w:t>2.8 раздела 2</w:t>
        </w:r>
      </w:hyperlink>
      <w:r>
        <w:t xml:space="preserve"> Порядка и требований к перечню документов, представляемых участниками отбора для подтверждения их соответствия указанным требованиям и условиям, в соответствии с </w:t>
      </w:r>
      <w:hyperlink w:anchor="P128">
        <w:r>
          <w:rPr>
            <w:color w:val="0000FF"/>
          </w:rPr>
          <w:t>пунктом 2.10 раздела 2</w:t>
        </w:r>
      </w:hyperlink>
      <w:r>
        <w:t xml:space="preserve"> Порядка;</w:t>
      </w:r>
    </w:p>
    <w:p w:rsidR="00A72936" w:rsidRDefault="00A72936">
      <w:pPr>
        <w:pStyle w:val="ConsPlusNormal"/>
        <w:spacing w:before="220"/>
        <w:ind w:firstLine="540"/>
        <w:jc w:val="both"/>
      </w:pPr>
      <w:r>
        <w:t xml:space="preserve">- категорий участников отбора (получателей грантов), определенных в соответствии с </w:t>
      </w:r>
      <w:hyperlink w:anchor="P110">
        <w:r>
          <w:rPr>
            <w:color w:val="0000FF"/>
          </w:rPr>
          <w:t>пунктом 2.7 раздела 2</w:t>
        </w:r>
      </w:hyperlink>
      <w:r>
        <w:t xml:space="preserve"> Порядка, и перечня документов, представляемых участниками отбора для подтверждения их соответствия указанным категориям, в соответствии с </w:t>
      </w:r>
      <w:hyperlink w:anchor="P128">
        <w:r>
          <w:rPr>
            <w:color w:val="0000FF"/>
          </w:rPr>
          <w:t>пунктом 2.10 раздела 2</w:t>
        </w:r>
      </w:hyperlink>
      <w:r>
        <w:t xml:space="preserve"> Порядка;</w:t>
      </w:r>
    </w:p>
    <w:p w:rsidR="00A72936" w:rsidRDefault="00A72936">
      <w:pPr>
        <w:pStyle w:val="ConsPlusNormal"/>
        <w:spacing w:before="220"/>
        <w:ind w:firstLine="540"/>
        <w:jc w:val="both"/>
      </w:pPr>
      <w:r>
        <w:t xml:space="preserve">- порядка подачи участниками отбора заявок и требований, предъявляемых к форме и содержанию заявок, в соответствии с </w:t>
      </w:r>
      <w:hyperlink w:anchor="P124">
        <w:r>
          <w:rPr>
            <w:color w:val="0000FF"/>
          </w:rPr>
          <w:t>пунктами 2.9</w:t>
        </w:r>
      </w:hyperlink>
      <w:r>
        <w:t xml:space="preserve"> - </w:t>
      </w:r>
      <w:hyperlink w:anchor="P151">
        <w:r>
          <w:rPr>
            <w:color w:val="0000FF"/>
          </w:rPr>
          <w:t>2.11 раздела 2</w:t>
        </w:r>
      </w:hyperlink>
      <w:r>
        <w:t xml:space="preserve"> Порядка;</w:t>
      </w:r>
    </w:p>
    <w:p w:rsidR="00A72936" w:rsidRDefault="00A72936">
      <w:pPr>
        <w:pStyle w:val="ConsPlusNormal"/>
        <w:spacing w:before="220"/>
        <w:ind w:firstLine="540"/>
        <w:jc w:val="both"/>
      </w:pPr>
      <w:r>
        <w:t xml:space="preserve">- порядка отзыва заявок, порядка возврата заявок, определяющего в том числе основания для возврата заявок, порядка внесения изменений в заявки в соответствии с </w:t>
      </w:r>
      <w:hyperlink w:anchor="P153">
        <w:r>
          <w:rPr>
            <w:color w:val="0000FF"/>
          </w:rPr>
          <w:t>пунктом 2.13 раздела 2</w:t>
        </w:r>
      </w:hyperlink>
      <w:r>
        <w:t xml:space="preserve"> Порядка, </w:t>
      </w:r>
      <w:hyperlink w:anchor="P221">
        <w:r>
          <w:rPr>
            <w:color w:val="0000FF"/>
          </w:rPr>
          <w:t>восьмым абзацем пункта 2.26 раздела 2</w:t>
        </w:r>
      </w:hyperlink>
      <w:r>
        <w:t xml:space="preserve"> Порядка;</w:t>
      </w:r>
    </w:p>
    <w:p w:rsidR="00A72936" w:rsidRDefault="00A72936">
      <w:pPr>
        <w:pStyle w:val="ConsPlusNormal"/>
        <w:spacing w:before="220"/>
        <w:ind w:firstLine="540"/>
        <w:jc w:val="both"/>
      </w:pPr>
      <w:r>
        <w:t xml:space="preserve">- правил рассмотрения и оценки заявок в соответствии с </w:t>
      </w:r>
      <w:hyperlink w:anchor="P163">
        <w:r>
          <w:rPr>
            <w:color w:val="0000FF"/>
          </w:rPr>
          <w:t>пунктами 2.16</w:t>
        </w:r>
      </w:hyperlink>
      <w:r>
        <w:t xml:space="preserve"> - </w:t>
      </w:r>
      <w:hyperlink w:anchor="P205">
        <w:r>
          <w:rPr>
            <w:color w:val="0000FF"/>
          </w:rPr>
          <w:t>2.24 раздела 2</w:t>
        </w:r>
      </w:hyperlink>
      <w:r>
        <w:t xml:space="preserve"> Порядка;</w:t>
      </w:r>
    </w:p>
    <w:p w:rsidR="00A72936" w:rsidRDefault="00A72936">
      <w:pPr>
        <w:pStyle w:val="ConsPlusNormal"/>
        <w:spacing w:before="220"/>
        <w:ind w:firstLine="540"/>
        <w:jc w:val="both"/>
      </w:pPr>
      <w:r>
        <w:t>- порядка отклонения заявок, а также информации об основаниях их отклонения;</w:t>
      </w:r>
    </w:p>
    <w:p w:rsidR="00A72936" w:rsidRDefault="00A72936">
      <w:pPr>
        <w:pStyle w:val="ConsPlusNormal"/>
        <w:spacing w:before="220"/>
        <w:ind w:firstLine="540"/>
        <w:jc w:val="both"/>
      </w:pPr>
      <w:r>
        <w:t>- порядка оценки заявок, включающего критерии оценки,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w:t>
      </w:r>
    </w:p>
    <w:p w:rsidR="00A72936" w:rsidRDefault="00A72936">
      <w:pPr>
        <w:pStyle w:val="ConsPlusNormal"/>
        <w:spacing w:before="220"/>
        <w:ind w:firstLine="540"/>
        <w:jc w:val="both"/>
      </w:pPr>
      <w:r>
        <w:t>- сроков оценки заявок, а также информации об участии или неучастии комиссии по рассмотрению и оценке заявок (далее - Комиссия) в оценке заявок;</w:t>
      </w:r>
    </w:p>
    <w:p w:rsidR="00A72936" w:rsidRDefault="00A72936">
      <w:pPr>
        <w:pStyle w:val="ConsPlusNormal"/>
        <w:spacing w:before="220"/>
        <w:ind w:firstLine="540"/>
        <w:jc w:val="both"/>
      </w:pPr>
      <w:r>
        <w:t>- объема распределяемого гранта в рамках отбора, порядка расчета размера гранта, установленного Порядком, правил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rsidR="00A72936" w:rsidRDefault="00A72936">
      <w:pPr>
        <w:pStyle w:val="ConsPlusNormal"/>
        <w:spacing w:before="220"/>
        <w:ind w:firstLine="540"/>
        <w:jc w:val="both"/>
      </w:pPr>
      <w:r>
        <w:t>- порядка предоставления участникам отбора разъяснений положений объявления, даты начала и окончания срока такого предоставления;</w:t>
      </w:r>
    </w:p>
    <w:p w:rsidR="00A72936" w:rsidRDefault="00A72936">
      <w:pPr>
        <w:pStyle w:val="ConsPlusNormal"/>
        <w:spacing w:before="220"/>
        <w:ind w:firstLine="540"/>
        <w:jc w:val="both"/>
      </w:pPr>
      <w:r>
        <w:t xml:space="preserve">- срока, в течение которого победитель (победители) отбора должен (должны) подписать соглашение о предоставлении гранта (далее - соглашение) в соответствии с </w:t>
      </w:r>
      <w:hyperlink w:anchor="P239">
        <w:r>
          <w:rPr>
            <w:color w:val="0000FF"/>
          </w:rPr>
          <w:t>пунктом 3.5 раздела 3</w:t>
        </w:r>
      </w:hyperlink>
      <w:r>
        <w:t xml:space="preserve"> Порядка;</w:t>
      </w:r>
    </w:p>
    <w:p w:rsidR="00A72936" w:rsidRDefault="00A72936">
      <w:pPr>
        <w:pStyle w:val="ConsPlusNormal"/>
        <w:spacing w:before="220"/>
        <w:ind w:firstLine="540"/>
        <w:jc w:val="both"/>
      </w:pPr>
      <w:r>
        <w:t xml:space="preserve">- условий признания победителя (победителей) отбора уклонившимся (уклонившимися) от заключения соглашения в соответствии с </w:t>
      </w:r>
      <w:hyperlink w:anchor="P242">
        <w:r>
          <w:rPr>
            <w:color w:val="0000FF"/>
          </w:rPr>
          <w:t>пунктом 3.7 раздела 3</w:t>
        </w:r>
      </w:hyperlink>
      <w:r>
        <w:t xml:space="preserve"> Порядка;</w:t>
      </w:r>
    </w:p>
    <w:p w:rsidR="00A72936" w:rsidRDefault="00A72936">
      <w:pPr>
        <w:pStyle w:val="ConsPlusNormal"/>
        <w:spacing w:before="220"/>
        <w:ind w:firstLine="540"/>
        <w:jc w:val="both"/>
      </w:pPr>
      <w:r>
        <w:t xml:space="preserve">- сроков размещения протокола подведения итогов на официальном сайте Министерства, указанном в </w:t>
      </w:r>
      <w:hyperlink w:anchor="P62">
        <w:r>
          <w:rPr>
            <w:color w:val="0000FF"/>
          </w:rPr>
          <w:t>пункте 1.8 раздела 1</w:t>
        </w:r>
      </w:hyperlink>
      <w:r>
        <w:t xml:space="preserve"> Порядка, которые не могут быть позднее 14-го календарного дня, следующего за днем определения победителя отбора.</w:t>
      </w:r>
    </w:p>
    <w:p w:rsidR="00A72936" w:rsidRDefault="00A72936">
      <w:pPr>
        <w:pStyle w:val="ConsPlusNormal"/>
        <w:spacing w:before="220"/>
        <w:ind w:firstLine="540"/>
        <w:jc w:val="both"/>
      </w:pPr>
      <w:bookmarkStart w:id="8" w:name="P98"/>
      <w:bookmarkEnd w:id="8"/>
      <w:r>
        <w:t>2.6. Участники отбора (получатели гранта) должны соответствовать следующим требованиям:</w:t>
      </w:r>
    </w:p>
    <w:p w:rsidR="00A72936" w:rsidRDefault="00A72936">
      <w:pPr>
        <w:pStyle w:val="ConsPlusNormal"/>
        <w:spacing w:before="220"/>
        <w:ind w:firstLine="540"/>
        <w:jc w:val="both"/>
      </w:pPr>
      <w:bookmarkStart w:id="9" w:name="P99"/>
      <w:bookmarkEnd w:id="9"/>
      <w:r>
        <w:t xml:space="preserve">2.6.1. Участники отбора по состоянию на даты подачи заявки и рассмотрения заявки, представляемой в соответствии с </w:t>
      </w:r>
      <w:hyperlink w:anchor="P128">
        <w:r>
          <w:rPr>
            <w:color w:val="0000FF"/>
          </w:rPr>
          <w:t>пунктом 2.10 раздела 2</w:t>
        </w:r>
      </w:hyperlink>
      <w:r>
        <w:t xml:space="preserve"> Порядка, и получатели гранта на дату заключения соглашения в соответствии с </w:t>
      </w:r>
      <w:hyperlink w:anchor="P229">
        <w:r>
          <w:rPr>
            <w:color w:val="0000FF"/>
          </w:rPr>
          <w:t>пунктом 3.2 раздела 3</w:t>
        </w:r>
      </w:hyperlink>
      <w:r>
        <w:t xml:space="preserve"> Порядка:</w:t>
      </w:r>
    </w:p>
    <w:p w:rsidR="00A72936" w:rsidRDefault="00A72936">
      <w:pPr>
        <w:pStyle w:val="ConsPlusNormal"/>
        <w:spacing w:before="220"/>
        <w:ind w:firstLine="540"/>
        <w:jc w:val="both"/>
      </w:pPr>
      <w:r>
        <w:t xml:space="preserve">а) не являются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w:t>
      </w:r>
      <w:r>
        <w:lastRenderedPageBreak/>
        <w:t>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72936" w:rsidRDefault="00A72936">
      <w:pPr>
        <w:pStyle w:val="ConsPlusNormal"/>
        <w:spacing w:before="220"/>
        <w:ind w:firstLine="540"/>
        <w:jc w:val="both"/>
      </w:pPr>
      <w:r>
        <w:t>б)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72936" w:rsidRDefault="00A72936">
      <w:pPr>
        <w:pStyle w:val="ConsPlusNormal"/>
        <w:spacing w:before="220"/>
        <w:ind w:firstLine="540"/>
        <w:jc w:val="both"/>
      </w:pPr>
      <w:r>
        <w:t xml:space="preserve">в) не находятся в составляемых в рамках реализации полномочий, предусмотренных </w:t>
      </w:r>
      <w:hyperlink r:id="rId2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72936" w:rsidRDefault="00A72936">
      <w:pPr>
        <w:pStyle w:val="ConsPlusNormal"/>
        <w:spacing w:before="220"/>
        <w:ind w:firstLine="540"/>
        <w:jc w:val="both"/>
      </w:pPr>
      <w:r>
        <w:t xml:space="preserve">г) не являются иностранными агентами в соответствии с Федеральным </w:t>
      </w:r>
      <w:hyperlink r:id="rId22">
        <w:r>
          <w:rPr>
            <w:color w:val="0000FF"/>
          </w:rPr>
          <w:t>законом</w:t>
        </w:r>
      </w:hyperlink>
      <w:r>
        <w:t xml:space="preserve"> от 14 июля 2022 года N 255-ФЗ "О контроле за деятельностью лиц, находящихся под иностранным влиянием";</w:t>
      </w:r>
    </w:p>
    <w:p w:rsidR="00A72936" w:rsidRDefault="00A72936">
      <w:pPr>
        <w:pStyle w:val="ConsPlusNormal"/>
        <w:spacing w:before="220"/>
        <w:ind w:firstLine="540"/>
        <w:jc w:val="both"/>
      </w:pPr>
      <w:r>
        <w:t xml:space="preserve">д) соответствуют критериям, установленным Федеральным </w:t>
      </w:r>
      <w:hyperlink r:id="rId23">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A72936" w:rsidRDefault="00A72936">
      <w:pPr>
        <w:pStyle w:val="ConsPlusNormal"/>
        <w:spacing w:before="220"/>
        <w:ind w:firstLine="540"/>
        <w:jc w:val="both"/>
      </w:pPr>
      <w:bookmarkStart w:id="10" w:name="P105"/>
      <w:bookmarkEnd w:id="10"/>
      <w:r>
        <w:t xml:space="preserve">2.6.2. По состоянию на дату подачи заявки, представляемой в соответствии с </w:t>
      </w:r>
      <w:hyperlink w:anchor="P128">
        <w:r>
          <w:rPr>
            <w:color w:val="0000FF"/>
          </w:rPr>
          <w:t>пунктом 2.10 раздела 2</w:t>
        </w:r>
      </w:hyperlink>
      <w:r>
        <w:t xml:space="preserve"> Порядка:</w:t>
      </w:r>
    </w:p>
    <w:p w:rsidR="00A72936" w:rsidRDefault="00A72936">
      <w:pPr>
        <w:pStyle w:val="ConsPlusNormal"/>
        <w:spacing w:before="220"/>
        <w:ind w:firstLine="540"/>
        <w:jc w:val="both"/>
      </w:pPr>
      <w:r>
        <w:t>а) участник отбора не получает средства из бюджета Белгородской области на основании иных нормативных правовых актов Белгородской области на цели, установленные Порядком;</w:t>
      </w:r>
    </w:p>
    <w:p w:rsidR="00A72936" w:rsidRDefault="00A72936">
      <w:pPr>
        <w:pStyle w:val="ConsPlusNormal"/>
        <w:spacing w:before="220"/>
        <w:ind w:firstLine="540"/>
        <w:jc w:val="both"/>
      </w:pPr>
      <w:r>
        <w:t>б) у участника отбора отсутствует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Белгородской области (за исключением случаев, установленных Правительством Белгородской области);</w:t>
      </w:r>
    </w:p>
    <w:p w:rsidR="00A72936" w:rsidRDefault="00A72936">
      <w:pPr>
        <w:pStyle w:val="ConsPlusNormal"/>
        <w:spacing w:before="220"/>
        <w:ind w:firstLine="540"/>
        <w:jc w:val="both"/>
      </w:pPr>
      <w:r>
        <w:t>в)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A72936" w:rsidRDefault="00A72936">
      <w:pPr>
        <w:pStyle w:val="ConsPlusNormal"/>
        <w:spacing w:before="220"/>
        <w:ind w:firstLine="540"/>
        <w:jc w:val="both"/>
      </w:pPr>
      <w:r>
        <w:t xml:space="preserve">2.6.3. По состоянию на дату формирования соответствующей справки, но не ранее 14 (четырнадцати) календарных дней до даты подачи заявки у участника отбора на едином налоговом счете отсутствует или не превышает размер, определенный </w:t>
      </w:r>
      <w:hyperlink r:id="rId2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72936" w:rsidRDefault="00A72936">
      <w:pPr>
        <w:pStyle w:val="ConsPlusNormal"/>
        <w:spacing w:before="220"/>
        <w:ind w:firstLine="540"/>
        <w:jc w:val="both"/>
      </w:pPr>
      <w:bookmarkStart w:id="11" w:name="P110"/>
      <w:bookmarkEnd w:id="11"/>
      <w:r>
        <w:t>2.7. Категории получателей грантов:</w:t>
      </w:r>
    </w:p>
    <w:p w:rsidR="00A72936" w:rsidRDefault="00A72936">
      <w:pPr>
        <w:pStyle w:val="ConsPlusNormal"/>
        <w:spacing w:before="220"/>
        <w:ind w:firstLine="540"/>
        <w:jc w:val="both"/>
      </w:pPr>
      <w:r>
        <w:t>а) осуществляют деятельность на территории Белгородской области;</w:t>
      </w:r>
    </w:p>
    <w:p w:rsidR="00A72936" w:rsidRDefault="00A72936">
      <w:pPr>
        <w:pStyle w:val="ConsPlusNormal"/>
        <w:spacing w:before="220"/>
        <w:ind w:firstLine="540"/>
        <w:jc w:val="both"/>
      </w:pPr>
      <w:r>
        <w:lastRenderedPageBreak/>
        <w:t>б) являются налогоплательщиками бюджета Белгородской области;</w:t>
      </w:r>
    </w:p>
    <w:p w:rsidR="00A72936" w:rsidRDefault="00A72936">
      <w:pPr>
        <w:pStyle w:val="ConsPlusNormal"/>
        <w:spacing w:before="220"/>
        <w:ind w:firstLine="540"/>
        <w:jc w:val="both"/>
      </w:pPr>
      <w:r>
        <w:t>в) зарегистрированы на Цифровой платформе МСП (</w:t>
      </w:r>
      <w:proofErr w:type="gramStart"/>
      <w:r>
        <w:t>мсп.рф</w:t>
      </w:r>
      <w:proofErr w:type="gramEnd"/>
      <w:r>
        <w:t>);</w:t>
      </w:r>
    </w:p>
    <w:p w:rsidR="00A72936" w:rsidRDefault="00A72936">
      <w:pPr>
        <w:pStyle w:val="ConsPlusNormal"/>
        <w:spacing w:before="220"/>
        <w:ind w:firstLine="540"/>
        <w:jc w:val="both"/>
      </w:pPr>
      <w:r>
        <w:t xml:space="preserve">г) исключен. - </w:t>
      </w:r>
      <w:hyperlink r:id="rId25">
        <w:r>
          <w:rPr>
            <w:color w:val="0000FF"/>
          </w:rPr>
          <w:t>Постановление</w:t>
        </w:r>
      </w:hyperlink>
      <w:r>
        <w:t xml:space="preserve"> Правительства Белгородской области от 08.07.2024 N 289-пп.</w:t>
      </w:r>
    </w:p>
    <w:p w:rsidR="00A72936" w:rsidRDefault="00A72936">
      <w:pPr>
        <w:pStyle w:val="ConsPlusNormal"/>
        <w:spacing w:before="220"/>
        <w:ind w:firstLine="540"/>
        <w:jc w:val="both"/>
      </w:pPr>
      <w:bookmarkStart w:id="12" w:name="P115"/>
      <w:bookmarkEnd w:id="12"/>
      <w:r>
        <w:t>2.8. Гранты предоставляются участникам отбора при соблюдении следующих условий:</w:t>
      </w:r>
    </w:p>
    <w:p w:rsidR="00A72936" w:rsidRDefault="00A72936">
      <w:pPr>
        <w:pStyle w:val="ConsPlusNormal"/>
        <w:spacing w:before="220"/>
        <w:ind w:firstLine="540"/>
        <w:jc w:val="both"/>
      </w:pPr>
      <w:bookmarkStart w:id="13" w:name="P116"/>
      <w:bookmarkEnd w:id="13"/>
      <w:r>
        <w:t>а) наличие обязательства участника отбора:</w:t>
      </w:r>
    </w:p>
    <w:p w:rsidR="00A72936" w:rsidRDefault="00A72936">
      <w:pPr>
        <w:pStyle w:val="ConsPlusNormal"/>
        <w:spacing w:before="220"/>
        <w:ind w:firstLine="540"/>
        <w:jc w:val="both"/>
      </w:pPr>
      <w:r>
        <w:t xml:space="preserve">- о прохождении обучения в рамках обучающей программы или акселерационной программы по осуществлению деятельности на Интернет-площадках, проведение которого организовано Микрокредитной компанией Белгородский областной фонд поддержки малого и среднего предпринимательства (далее - Фонд) в составе комплексной услуги, предусмотренной </w:t>
      </w:r>
      <w:hyperlink r:id="rId26">
        <w:r>
          <w:rPr>
            <w:color w:val="0000FF"/>
          </w:rPr>
          <w:t>Приказом</w:t>
        </w:r>
      </w:hyperlink>
      <w:r>
        <w:t xml:space="preserve"> Минэкономразвития России от 26 марта 2021 года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или акционерным обществом "Федеральная корпорация по развитию малого и среднего предпринимательства" (далее - обучение), в течение 10 (десяти) рабочих дней с даты принятия Министерством решения о допуске участников отбора к участию во втором этапе отбора, в рамках которого определяются победители отбора и размер гранта, предоставляемого каждому победителю отбора;</w:t>
      </w:r>
    </w:p>
    <w:p w:rsidR="00A72936" w:rsidRDefault="00A72936">
      <w:pPr>
        <w:pStyle w:val="ConsPlusNormal"/>
        <w:spacing w:before="220"/>
        <w:ind w:firstLine="540"/>
        <w:jc w:val="both"/>
      </w:pPr>
      <w:r>
        <w:t xml:space="preserve">- о создании карточек товаров (работ, услуг), размещаемых на Интернет-площадках для реализации товаров (работ, услуг), в количестве, указанном в заявке, предусмотренной </w:t>
      </w:r>
      <w:hyperlink w:anchor="P128">
        <w:r>
          <w:rPr>
            <w:color w:val="0000FF"/>
          </w:rPr>
          <w:t>пунктом 2.10 раздела 2</w:t>
        </w:r>
      </w:hyperlink>
      <w:r>
        <w:t xml:space="preserve"> Порядка, в течение 3 месяцев, следующих за месяцем получения гранта;</w:t>
      </w:r>
    </w:p>
    <w:p w:rsidR="00A72936" w:rsidRDefault="00A72936">
      <w:pPr>
        <w:pStyle w:val="ConsPlusNormal"/>
        <w:spacing w:before="220"/>
        <w:ind w:firstLine="540"/>
        <w:jc w:val="both"/>
      </w:pPr>
      <w:r>
        <w:t xml:space="preserve">б) наличие согласия участника отбора на осуществление Министерством проверки соблюдения получателями грантов условий и порядка предоставления грантов, в том числе в части достижения результатов предоставления грантов, а также проверки органами государственного финансового контроля в соответствии со </w:t>
      </w:r>
      <w:hyperlink r:id="rId27">
        <w:r>
          <w:rPr>
            <w:color w:val="0000FF"/>
          </w:rPr>
          <w:t>статьями 268.1</w:t>
        </w:r>
      </w:hyperlink>
      <w:r>
        <w:t xml:space="preserve"> и </w:t>
      </w:r>
      <w:hyperlink r:id="rId28">
        <w:r>
          <w:rPr>
            <w:color w:val="0000FF"/>
          </w:rPr>
          <w:t>269.2</w:t>
        </w:r>
      </w:hyperlink>
      <w:r>
        <w:t xml:space="preserve"> Бюджетного кодекса Российской Федерации;</w:t>
      </w:r>
    </w:p>
    <w:p w:rsidR="00A72936" w:rsidRDefault="00A72936">
      <w:pPr>
        <w:pStyle w:val="ConsPlusNormal"/>
        <w:spacing w:before="220"/>
        <w:ind w:firstLine="540"/>
        <w:jc w:val="both"/>
      </w:pPr>
      <w:r>
        <w:t>в) соблюдение участником отбора (получателем гранта) - юридическим лицом запрета на приобретение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A72936" w:rsidRDefault="00A72936">
      <w:pPr>
        <w:pStyle w:val="ConsPlusNormal"/>
        <w:spacing w:before="220"/>
        <w:ind w:firstLine="540"/>
        <w:jc w:val="both"/>
      </w:pPr>
      <w:bookmarkStart w:id="14" w:name="P121"/>
      <w:bookmarkEnd w:id="14"/>
      <w:r>
        <w:t>г) включение в договоры (соглашения), заключенные в целях исполнения обязательств по соглашению, следующих положений:</w:t>
      </w:r>
    </w:p>
    <w:p w:rsidR="00A72936" w:rsidRDefault="00A72936">
      <w:pPr>
        <w:pStyle w:val="ConsPlusNormal"/>
        <w:spacing w:before="220"/>
        <w:ind w:firstLine="540"/>
        <w:jc w:val="both"/>
      </w:pPr>
      <w:r>
        <w:t xml:space="preserve">- согласие лиц, получающих средства на основании договоров (соглашений), заключенных в целях исполнения обязательств по соглашению, на осуществление Министерством проверки соблюдения получателями грантов условий и порядка предоставления грантов, в том числе в части достижения результата предоставления грантов, а также проверки органами государственного финансового контроля в соответствии со </w:t>
      </w:r>
      <w:hyperlink r:id="rId29">
        <w:r>
          <w:rPr>
            <w:color w:val="0000FF"/>
          </w:rPr>
          <w:t>статьями 268.1</w:t>
        </w:r>
      </w:hyperlink>
      <w:r>
        <w:t xml:space="preserve"> и </w:t>
      </w:r>
      <w:hyperlink r:id="rId30">
        <w:r>
          <w:rPr>
            <w:color w:val="0000FF"/>
          </w:rPr>
          <w:t>269.2</w:t>
        </w:r>
      </w:hyperlink>
      <w:r>
        <w:t xml:space="preserve"> Бюджетного кодекса Российской Федерации;</w:t>
      </w:r>
    </w:p>
    <w:p w:rsidR="00A72936" w:rsidRDefault="00A72936">
      <w:pPr>
        <w:pStyle w:val="ConsPlusNormal"/>
        <w:spacing w:before="220"/>
        <w:ind w:firstLine="540"/>
        <w:jc w:val="both"/>
      </w:pPr>
      <w:r>
        <w:t xml:space="preserve">- запрет на приобретение лицами, получающими средства на основании договоров </w:t>
      </w:r>
      <w:r>
        <w:lastRenderedPageBreak/>
        <w:t>(соглашений), заключенных в целях исполнения обязательств по соглашению,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72936" w:rsidRDefault="00A72936">
      <w:pPr>
        <w:pStyle w:val="ConsPlusNormal"/>
        <w:spacing w:before="220"/>
        <w:ind w:firstLine="540"/>
        <w:jc w:val="both"/>
      </w:pPr>
      <w:bookmarkStart w:id="15" w:name="P124"/>
      <w:bookmarkEnd w:id="15"/>
      <w:r>
        <w:t>2.9. Участники отбора в сроки, установленные в объявлении, представляют в Министерство заявку, соответствующую следующим требованиям:</w:t>
      </w:r>
    </w:p>
    <w:p w:rsidR="00A72936" w:rsidRDefault="00A72936">
      <w:pPr>
        <w:pStyle w:val="ConsPlusNormal"/>
        <w:spacing w:before="220"/>
        <w:ind w:firstLine="540"/>
        <w:jc w:val="both"/>
      </w:pPr>
      <w:r>
        <w:t>- заявка представляется на бумажном носителе;</w:t>
      </w:r>
    </w:p>
    <w:p w:rsidR="00A72936" w:rsidRDefault="00A72936">
      <w:pPr>
        <w:pStyle w:val="ConsPlusNormal"/>
        <w:spacing w:before="220"/>
        <w:ind w:firstLine="540"/>
        <w:jc w:val="both"/>
      </w:pPr>
      <w:r>
        <w:t xml:space="preserve">- порядок нумерации документов в заявке должен соответствовать порядку их перечисления в </w:t>
      </w:r>
      <w:hyperlink w:anchor="P128">
        <w:r>
          <w:rPr>
            <w:color w:val="0000FF"/>
          </w:rPr>
          <w:t>пункте 2.10 раздела 2</w:t>
        </w:r>
      </w:hyperlink>
      <w:r>
        <w:t xml:space="preserve"> Порядка;</w:t>
      </w:r>
    </w:p>
    <w:p w:rsidR="00A72936" w:rsidRDefault="00A72936">
      <w:pPr>
        <w:pStyle w:val="ConsPlusNormal"/>
        <w:spacing w:before="220"/>
        <w:ind w:firstLine="540"/>
        <w:jc w:val="both"/>
      </w:pPr>
      <w:r>
        <w:t>- заявка должна быть прошита, пронумерована, заверена подписью руководителя (уполномоченного лица) участника отбора и скреплена печатью (при наличии).</w:t>
      </w:r>
    </w:p>
    <w:p w:rsidR="00A72936" w:rsidRDefault="00A72936">
      <w:pPr>
        <w:pStyle w:val="ConsPlusNormal"/>
        <w:spacing w:before="220"/>
        <w:ind w:firstLine="540"/>
        <w:jc w:val="both"/>
      </w:pPr>
      <w:bookmarkStart w:id="16" w:name="P128"/>
      <w:bookmarkEnd w:id="16"/>
      <w:r>
        <w:t>2.10. Заявка должна содержать следующие документы:</w:t>
      </w:r>
    </w:p>
    <w:p w:rsidR="00A72936" w:rsidRDefault="00A72936">
      <w:pPr>
        <w:pStyle w:val="ConsPlusNormal"/>
        <w:spacing w:before="220"/>
        <w:ind w:firstLine="540"/>
        <w:jc w:val="both"/>
      </w:pPr>
      <w:r>
        <w:t xml:space="preserve">а) </w:t>
      </w:r>
      <w:hyperlink w:anchor="P305">
        <w:r>
          <w:rPr>
            <w:color w:val="0000FF"/>
          </w:rPr>
          <w:t>заявление</w:t>
        </w:r>
      </w:hyperlink>
      <w:r>
        <w:t xml:space="preserve"> по форме согласно приложению N 1 к Порядку;</w:t>
      </w:r>
    </w:p>
    <w:p w:rsidR="00A72936" w:rsidRDefault="00A72936">
      <w:pPr>
        <w:pStyle w:val="ConsPlusNormal"/>
        <w:spacing w:before="220"/>
        <w:ind w:firstLine="540"/>
        <w:jc w:val="both"/>
      </w:pPr>
      <w:r>
        <w:t>б) документ, подтверждающий полномочия лица на осуществление действий от имени участника отбора - юридического лица (копии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(далее - руководитель участника отбора)).</w:t>
      </w:r>
    </w:p>
    <w:p w:rsidR="00A72936" w:rsidRDefault="00A72936">
      <w:pPr>
        <w:pStyle w:val="ConsPlusNormal"/>
        <w:spacing w:before="220"/>
        <w:ind w:firstLine="540"/>
        <w:jc w:val="both"/>
      </w:pPr>
      <w:r>
        <w:t>В случае если от имени участника отбора действует иное лицо, заявка должна содержать также доверенность представителя на осуществление действий от имени участника отбора либо копию такой доверенности.</w:t>
      </w:r>
    </w:p>
    <w:p w:rsidR="00A72936" w:rsidRDefault="00A72936">
      <w:pPr>
        <w:pStyle w:val="ConsPlusNormal"/>
        <w:spacing w:before="220"/>
        <w:ind w:firstLine="540"/>
        <w:jc w:val="both"/>
      </w:pPr>
      <w:r>
        <w:t>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на участие в отборе прилагается документ, подтверждающий полномочия такого лица.</w:t>
      </w:r>
    </w:p>
    <w:p w:rsidR="00A72936" w:rsidRDefault="00A72936">
      <w:pPr>
        <w:pStyle w:val="ConsPlusNormal"/>
        <w:spacing w:before="220"/>
        <w:ind w:firstLine="540"/>
        <w:jc w:val="both"/>
      </w:pPr>
      <w:r>
        <w:t>Доверенность представителя индивидуального предпринимателя должна быть удостоверена нотариально.</w:t>
      </w:r>
    </w:p>
    <w:p w:rsidR="00A72936" w:rsidRDefault="00A72936">
      <w:pPr>
        <w:pStyle w:val="ConsPlusNormal"/>
        <w:spacing w:before="220"/>
        <w:ind w:firstLine="540"/>
        <w:jc w:val="both"/>
      </w:pPr>
      <w:r>
        <w:t>При предоставлении копии доверенности представителя юридического лица она должна быть удостоверена руководителем или иным уполномоченным лицом и заверена печатью организации (при наличии). Копия доверенности представителя индивидуального предпринимателя должна быть удостоверена нотариально;</w:t>
      </w:r>
    </w:p>
    <w:p w:rsidR="00A72936" w:rsidRDefault="00A72936">
      <w:pPr>
        <w:pStyle w:val="ConsPlusNormal"/>
        <w:spacing w:before="220"/>
        <w:ind w:firstLine="540"/>
        <w:jc w:val="both"/>
      </w:pPr>
      <w:r>
        <w:t xml:space="preserve">в) </w:t>
      </w:r>
      <w:hyperlink w:anchor="P365">
        <w:r>
          <w:rPr>
            <w:color w:val="0000FF"/>
          </w:rPr>
          <w:t>справку</w:t>
        </w:r>
      </w:hyperlink>
      <w:r>
        <w:t xml:space="preserve"> об отсутствии просроченной задолженности по возврату в бюджет Белгородской области иных субсидий, бюджетных инвестиций, а также иной просроченной (неурегулированной) задолженности по денежным обязательствам перед бюджетом Белгородской области, предоставляемой в соответствии с </w:t>
      </w:r>
      <w:hyperlink w:anchor="P128">
        <w:r>
          <w:rPr>
            <w:color w:val="0000FF"/>
          </w:rPr>
          <w:t>пунктом 2.10 раздела 2</w:t>
        </w:r>
      </w:hyperlink>
      <w:r>
        <w:t xml:space="preserve"> Порядка, по форме согласно приложению N 2 к Порядку;</w:t>
      </w:r>
    </w:p>
    <w:p w:rsidR="00A72936" w:rsidRDefault="00A72936">
      <w:pPr>
        <w:pStyle w:val="ConsPlusNormal"/>
        <w:spacing w:before="220"/>
        <w:ind w:firstLine="540"/>
        <w:jc w:val="both"/>
      </w:pPr>
      <w:r>
        <w:t xml:space="preserve">г) </w:t>
      </w:r>
      <w:hyperlink r:id="rId31">
        <w:r>
          <w:rPr>
            <w:color w:val="0000FF"/>
          </w:rPr>
          <w:t>справку</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код по КНД 1120101, по состоянию на дату ее </w:t>
      </w:r>
      <w:r>
        <w:lastRenderedPageBreak/>
        <w:t>формирования, но не ранее 14 (четырнадцати) календарных дней до даты подачи заявки;</w:t>
      </w:r>
    </w:p>
    <w:p w:rsidR="00A72936" w:rsidRDefault="00A72936">
      <w:pPr>
        <w:pStyle w:val="ConsPlusNormal"/>
        <w:spacing w:before="220"/>
        <w:ind w:firstLine="540"/>
        <w:jc w:val="both"/>
      </w:pPr>
      <w:r>
        <w:t xml:space="preserve">д) </w:t>
      </w:r>
      <w:hyperlink r:id="rId32">
        <w:r>
          <w:rPr>
            <w:color w:val="0000FF"/>
          </w:rPr>
          <w:t>справку</w:t>
        </w:r>
      </w:hyperlink>
      <w:r>
        <w:t xml:space="preserve"> о наличии по состоянию на дату формирования справки положительного, отрицательного или нулевого сальдо единого налогового счета такого налогоплательщика, плательщика сбора или налогового агента (в случае если участник отбора имеет неисполненную обязанность по уплате налогов, сборов, страховых взносов, пеней, штрафов, процентов) по форме, утвержденной Приказом Федеральной налоговой службы от 30 ноября 2022 года N ЕД-7-8/1128@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код по КНД 1160082, по состоянию на дату ее формирования, но не ранее 14 (четырнадцати) календарных дней до даты подачи заявки;</w:t>
      </w:r>
    </w:p>
    <w:p w:rsidR="00A72936" w:rsidRDefault="00A72936">
      <w:pPr>
        <w:pStyle w:val="ConsPlusNormal"/>
        <w:spacing w:before="220"/>
        <w:ind w:firstLine="540"/>
        <w:jc w:val="both"/>
      </w:pPr>
      <w:r>
        <w:t xml:space="preserve">е) </w:t>
      </w:r>
      <w:hyperlink w:anchor="P433">
        <w:r>
          <w:rPr>
            <w:color w:val="0000FF"/>
          </w:rPr>
          <w:t>справку</w:t>
        </w:r>
      </w:hyperlink>
      <w:r>
        <w:t xml:space="preserve">, подтверждающую, что на дату подачи заявки, представляемой в соответствии с </w:t>
      </w:r>
      <w:hyperlink w:anchor="P128">
        <w:r>
          <w:rPr>
            <w:color w:val="0000FF"/>
          </w:rPr>
          <w:t>пунктом 2.10 раздела 2</w:t>
        </w:r>
      </w:hyperlink>
      <w:r>
        <w:t xml:space="preserve"> Порядка, участник отбора соответствует требованиям, установленным </w:t>
      </w:r>
      <w:hyperlink w:anchor="P99">
        <w:r>
          <w:rPr>
            <w:color w:val="0000FF"/>
          </w:rPr>
          <w:t>подпунктами 2.6.1</w:t>
        </w:r>
      </w:hyperlink>
      <w:r>
        <w:t xml:space="preserve"> - </w:t>
      </w:r>
      <w:hyperlink w:anchor="P105">
        <w:r>
          <w:rPr>
            <w:color w:val="0000FF"/>
          </w:rPr>
          <w:t>2.6.2 пункта 2.6 раздела 2</w:t>
        </w:r>
      </w:hyperlink>
      <w:r>
        <w:t xml:space="preserve"> Порядка, по форме согласно приложению N 3 к Порядку.</w:t>
      </w:r>
    </w:p>
    <w:p w:rsidR="00A72936" w:rsidRDefault="00A72936">
      <w:pPr>
        <w:pStyle w:val="ConsPlusNormal"/>
        <w:spacing w:before="220"/>
        <w:ind w:firstLine="540"/>
        <w:jc w:val="both"/>
      </w:pPr>
      <w:r>
        <w:t xml:space="preserve">Проверка участников отбора на соответствие требованиям, установленным подпунктом 2.6.1 пункта 2.6 раздела 2 Порядка, на дату рассмотрения заявки, представляемой в соответствии с </w:t>
      </w:r>
      <w:hyperlink w:anchor="P128">
        <w:r>
          <w:rPr>
            <w:color w:val="0000FF"/>
          </w:rPr>
          <w:t>пунктом 2.10 раздела 2</w:t>
        </w:r>
      </w:hyperlink>
      <w:r>
        <w:t xml:space="preserve"> Порядка, и получателей гранта на дату заключения соглашения в соответствии с </w:t>
      </w:r>
      <w:hyperlink w:anchor="P229">
        <w:r>
          <w:rPr>
            <w:color w:val="0000FF"/>
          </w:rPr>
          <w:t>пунктом 3.2 раздела 3</w:t>
        </w:r>
      </w:hyperlink>
      <w:r>
        <w:t xml:space="preserve"> Порядка осуществляется Министерством самостоятельно в порядке межведомственного информационного взаимодействия;</w:t>
      </w:r>
    </w:p>
    <w:p w:rsidR="00A72936" w:rsidRDefault="00A72936">
      <w:pPr>
        <w:pStyle w:val="ConsPlusNormal"/>
        <w:spacing w:before="220"/>
        <w:ind w:firstLine="540"/>
        <w:jc w:val="both"/>
      </w:pPr>
      <w:r>
        <w:t>ж) выписку из реестра акционеров акционерного общества (в случае если участник отбора - юридическое лицо является акционерным обществом) по состоянию на первое число месяца, в котором подается заявка;</w:t>
      </w:r>
    </w:p>
    <w:p w:rsidR="00A72936" w:rsidRDefault="00A72936">
      <w:pPr>
        <w:pStyle w:val="ConsPlusNormal"/>
        <w:spacing w:before="220"/>
        <w:ind w:firstLine="540"/>
        <w:jc w:val="both"/>
      </w:pPr>
      <w:r>
        <w:t xml:space="preserve">з) </w:t>
      </w:r>
      <w:hyperlink w:anchor="P477">
        <w:r>
          <w:rPr>
            <w:color w:val="0000FF"/>
          </w:rPr>
          <w:t>обязательство</w:t>
        </w:r>
      </w:hyperlink>
      <w:r>
        <w:t xml:space="preserve"> участника отбора по форме согласно приложению N 4 к Порядку:</w:t>
      </w:r>
    </w:p>
    <w:p w:rsidR="00A72936" w:rsidRDefault="00A72936">
      <w:pPr>
        <w:pStyle w:val="ConsPlusNormal"/>
        <w:spacing w:before="220"/>
        <w:ind w:firstLine="540"/>
        <w:jc w:val="both"/>
      </w:pPr>
      <w:r>
        <w:t>- о прохождении обучения в течение 10 (десяти) рабочих дней с даты принятия Министерством решения о допуске участников отбора к участию во втором этапе отбора, в рамках которого определяются победители отбора и размер гранта, предоставляемого каждому победителю, и о предоставлении копии документа (сертификата, диплома, иного документа), подтверждающего прохождение обучения, в течение 2 (двух) рабочих дней с даты получения документа, подтверждающего прохождение обучения;</w:t>
      </w:r>
    </w:p>
    <w:p w:rsidR="00A72936" w:rsidRDefault="00A72936">
      <w:pPr>
        <w:pStyle w:val="ConsPlusNormal"/>
        <w:spacing w:before="220"/>
        <w:ind w:firstLine="540"/>
        <w:jc w:val="both"/>
      </w:pPr>
      <w:r>
        <w:t>- о создании карточек товаров (работ, услуг) в количестве, указанном в заявке, предусмотренной настоящим пунктом, в течение 3 месяцев, следующих за месяцем получения гранта;</w:t>
      </w:r>
    </w:p>
    <w:p w:rsidR="00A72936" w:rsidRDefault="00A72936">
      <w:pPr>
        <w:pStyle w:val="ConsPlusNormal"/>
        <w:spacing w:before="220"/>
        <w:ind w:firstLine="540"/>
        <w:jc w:val="both"/>
      </w:pPr>
      <w:r>
        <w:t>- не приобретать за счет полученных из областного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72936" w:rsidRDefault="00A72936">
      <w:pPr>
        <w:pStyle w:val="ConsPlusNormal"/>
        <w:spacing w:before="220"/>
        <w:ind w:firstLine="540"/>
        <w:jc w:val="both"/>
      </w:pPr>
      <w:r>
        <w:t xml:space="preserve">- включать в договоры (соглашения), заключенные в целях исполнения обязательств по соглашению, положения, указанные в </w:t>
      </w:r>
      <w:hyperlink w:anchor="P121">
        <w:r>
          <w:rPr>
            <w:color w:val="0000FF"/>
          </w:rPr>
          <w:t>подпункте "г" пункта 2.8 раздела 2</w:t>
        </w:r>
      </w:hyperlink>
      <w:r>
        <w:t xml:space="preserve"> Порядка;</w:t>
      </w:r>
    </w:p>
    <w:p w:rsidR="00A72936" w:rsidRDefault="00A72936">
      <w:pPr>
        <w:pStyle w:val="ConsPlusNormal"/>
        <w:spacing w:before="220"/>
        <w:ind w:firstLine="540"/>
        <w:jc w:val="both"/>
      </w:pPr>
      <w:r>
        <w:t xml:space="preserve">и) </w:t>
      </w:r>
      <w:hyperlink w:anchor="P513">
        <w:r>
          <w:rPr>
            <w:color w:val="0000FF"/>
          </w:rPr>
          <w:t>согласие</w:t>
        </w:r>
      </w:hyperlink>
      <w:r>
        <w:t xml:space="preserve"> на публикацию (размещение) в сети Интернет информации об участнике отбора, о подаваемой заявке, иной информации об участнике отбора, связанной с отбором, а также согласие на обработку персональных данных (для физического лица) по форме согласно приложению N 5 к Порядку;</w:t>
      </w:r>
    </w:p>
    <w:p w:rsidR="00A72936" w:rsidRDefault="00A72936">
      <w:pPr>
        <w:pStyle w:val="ConsPlusNormal"/>
        <w:spacing w:before="220"/>
        <w:ind w:firstLine="540"/>
        <w:jc w:val="both"/>
      </w:pPr>
      <w:r>
        <w:t xml:space="preserve">к) </w:t>
      </w:r>
      <w:hyperlink w:anchor="P551">
        <w:r>
          <w:rPr>
            <w:color w:val="0000FF"/>
          </w:rPr>
          <w:t>согласие</w:t>
        </w:r>
      </w:hyperlink>
      <w:r>
        <w:t xml:space="preserve"> участника отбора на осуществление Министерством проверки соблюдения получателями грантов порядка и условий предоставления грантов, в том числе в части достижения </w:t>
      </w:r>
      <w:r>
        <w:lastRenderedPageBreak/>
        <w:t xml:space="preserve">результатов предоставления грантов, а также проверки органами государственного финансового контроля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 по форме согласно приложению N 6 к Порядку;</w:t>
      </w:r>
    </w:p>
    <w:p w:rsidR="00A72936" w:rsidRDefault="00A72936">
      <w:pPr>
        <w:pStyle w:val="ConsPlusNormal"/>
        <w:spacing w:before="220"/>
        <w:ind w:firstLine="540"/>
        <w:jc w:val="both"/>
      </w:pPr>
      <w:r>
        <w:t>л) сведения, полученные с использованием Цифровой платформы МСП (</w:t>
      </w:r>
      <w:proofErr w:type="gramStart"/>
      <w:r>
        <w:t>мсп.рф</w:t>
      </w:r>
      <w:proofErr w:type="gramEnd"/>
      <w:r>
        <w:t>), подтверждающие создание личного кабинета на Цифровой платформе МСП (мсп.рф);</w:t>
      </w:r>
    </w:p>
    <w:p w:rsidR="00A72936" w:rsidRDefault="00A72936">
      <w:pPr>
        <w:pStyle w:val="ConsPlusNormal"/>
        <w:spacing w:before="220"/>
        <w:ind w:firstLine="540"/>
        <w:jc w:val="both"/>
      </w:pPr>
      <w:r>
        <w:t>м) разрешительные документы (лицензии, сертификаты, декларации соответствия и иные документы) на товары, произведенные под брендом Белгородской области, выданные в соответствии с законодательством Российской Федерации (для производителей товаров под брендом Белгородской области).</w:t>
      </w:r>
    </w:p>
    <w:p w:rsidR="00A72936" w:rsidRDefault="00A72936">
      <w:pPr>
        <w:pStyle w:val="ConsPlusNormal"/>
        <w:jc w:val="both"/>
      </w:pPr>
      <w:r>
        <w:t xml:space="preserve">(пп. "м" введен </w:t>
      </w:r>
      <w:hyperlink r:id="rId35">
        <w:r>
          <w:rPr>
            <w:color w:val="0000FF"/>
          </w:rPr>
          <w:t>постановлением</w:t>
        </w:r>
      </w:hyperlink>
      <w:r>
        <w:t xml:space="preserve"> Правительства Белгородской области от 19.08.2024 N 374-пп)</w:t>
      </w:r>
    </w:p>
    <w:p w:rsidR="00A72936" w:rsidRDefault="00A72936">
      <w:pPr>
        <w:pStyle w:val="ConsPlusNormal"/>
        <w:spacing w:before="220"/>
        <w:ind w:firstLine="540"/>
        <w:jc w:val="both"/>
      </w:pPr>
      <w:bookmarkStart w:id="17" w:name="P151"/>
      <w:bookmarkEnd w:id="17"/>
      <w:r>
        <w:t>2.11. Для участия в отборе участник отбора вправе подать одну заявку.</w:t>
      </w:r>
    </w:p>
    <w:p w:rsidR="00A72936" w:rsidRDefault="00A72936">
      <w:pPr>
        <w:pStyle w:val="ConsPlusNormal"/>
        <w:spacing w:before="220"/>
        <w:ind w:firstLine="540"/>
        <w:jc w:val="both"/>
      </w:pPr>
      <w:bookmarkStart w:id="18" w:name="P152"/>
      <w:bookmarkEnd w:id="18"/>
      <w:r>
        <w:t xml:space="preserve">2.12. Регистрация заявок осуществляется Министерством в </w:t>
      </w:r>
      <w:hyperlink w:anchor="P581">
        <w:r>
          <w:rPr>
            <w:color w:val="0000FF"/>
          </w:rPr>
          <w:t>журнале</w:t>
        </w:r>
      </w:hyperlink>
      <w:r>
        <w:t xml:space="preserve"> регистрации заявок участников отбора по форме согласно приложению N 7 к Порядку (далее - журнал регистрации) в порядке очередности в зависимости от даты и времени их поступления.</w:t>
      </w:r>
    </w:p>
    <w:p w:rsidR="00A72936" w:rsidRDefault="00A72936">
      <w:pPr>
        <w:pStyle w:val="ConsPlusNormal"/>
        <w:spacing w:before="220"/>
        <w:ind w:firstLine="540"/>
        <w:jc w:val="both"/>
      </w:pPr>
      <w:bookmarkStart w:id="19" w:name="P153"/>
      <w:bookmarkEnd w:id="19"/>
      <w:r>
        <w:t>2.13. Участник отбора вправе отозвать заявку не позднее даты и (или) времени, определенных для подачи заявок.</w:t>
      </w:r>
    </w:p>
    <w:p w:rsidR="00A72936" w:rsidRDefault="00A72936">
      <w:pPr>
        <w:pStyle w:val="ConsPlusNormal"/>
        <w:spacing w:before="220"/>
        <w:ind w:firstLine="540"/>
        <w:jc w:val="both"/>
      </w:pPr>
      <w:r>
        <w:t xml:space="preserve">Отзыв заявки участником отбора, в том числе для внесения в заявку изменений, осуществляется на основании заявления участника отбора с отметкой в журнале регистрации. Информация о возврате заявки участнику отбора отражается Министерством в журнале регистрации, указанном в </w:t>
      </w:r>
      <w:hyperlink w:anchor="P152">
        <w:r>
          <w:rPr>
            <w:color w:val="0000FF"/>
          </w:rPr>
          <w:t>пункте 2.12 раздела 2</w:t>
        </w:r>
      </w:hyperlink>
      <w:r>
        <w:t xml:space="preserve"> Порядка.</w:t>
      </w:r>
    </w:p>
    <w:p w:rsidR="00A72936" w:rsidRDefault="00A72936">
      <w:pPr>
        <w:pStyle w:val="ConsPlusNormal"/>
        <w:spacing w:before="220"/>
        <w:ind w:firstLine="540"/>
        <w:jc w:val="both"/>
      </w:pPr>
      <w:r>
        <w:t>Повторная подача заявки осуществляется в порядке очередности и регистрируется в журнале регистрации в зависимости от даты ее повторной подачи.</w:t>
      </w:r>
    </w:p>
    <w:p w:rsidR="00A72936" w:rsidRDefault="00A72936">
      <w:pPr>
        <w:pStyle w:val="ConsPlusNormal"/>
        <w:spacing w:before="220"/>
        <w:ind w:firstLine="540"/>
        <w:jc w:val="both"/>
      </w:pPr>
      <w:r>
        <w:t>После даты и (или) времени, определенных для подачи заявок, заявка изменению и возврату не подлежит.</w:t>
      </w:r>
    </w:p>
    <w:p w:rsidR="00A72936" w:rsidRDefault="00A72936">
      <w:pPr>
        <w:pStyle w:val="ConsPlusNormal"/>
        <w:spacing w:before="220"/>
        <w:ind w:firstLine="540"/>
        <w:jc w:val="both"/>
      </w:pPr>
      <w:r>
        <w:t>Участник отбора со дня размещения объявления на официальном сайте Министерства в сети Интернет не позднее 3-го рабочего дня до дня завершения подачи заявок вправе направить в Министерство не более 5 запросов о разъяснении положений объявления (далее - запрос) на почтовый адрес и (или) адрес электронной почты Министерства, указанный в объявлении.</w:t>
      </w:r>
    </w:p>
    <w:p w:rsidR="00A72936" w:rsidRDefault="00A72936">
      <w:pPr>
        <w:pStyle w:val="ConsPlusNormal"/>
        <w:spacing w:before="220"/>
        <w:ind w:firstLine="540"/>
        <w:jc w:val="both"/>
      </w:pPr>
      <w:r>
        <w:t>Министерство в ответ на запрос направляет участнику отбора разъяснение положений объявления в срок, установленный указанным объявлением, но не позднее одного рабочего дня до дня завершения подачи заявок, на почтовый адрес и (или) адрес электронной почты, указанный в запросе.</w:t>
      </w:r>
    </w:p>
    <w:p w:rsidR="00A72936" w:rsidRDefault="00A72936">
      <w:pPr>
        <w:pStyle w:val="ConsPlusNormal"/>
        <w:spacing w:before="220"/>
        <w:ind w:firstLine="540"/>
        <w:jc w:val="both"/>
      </w:pPr>
      <w:r>
        <w:t>Представленное Министерством разъяснение положений объявления не должно изменять суть информации, содержащейся в объявлении.</w:t>
      </w:r>
    </w:p>
    <w:p w:rsidR="00A72936" w:rsidRDefault="00A72936">
      <w:pPr>
        <w:pStyle w:val="ConsPlusNormal"/>
        <w:spacing w:before="220"/>
        <w:ind w:firstLine="540"/>
        <w:jc w:val="both"/>
      </w:pPr>
      <w:r>
        <w:t>2.14. Для рассмотрения и оценки заявок создается Комиссия, состав и положение о деятельности которой утверждаются приказом Министерства.</w:t>
      </w:r>
    </w:p>
    <w:p w:rsidR="00A72936" w:rsidRDefault="00A72936">
      <w:pPr>
        <w:pStyle w:val="ConsPlusNormal"/>
        <w:spacing w:before="220"/>
        <w:ind w:firstLine="540"/>
        <w:jc w:val="both"/>
      </w:pPr>
      <w:r>
        <w:t>2.15. Министерство в течение 3 (трех) рабочих дней с даты окончания срока приема заявок передает их на рассмотрение Комиссии.</w:t>
      </w:r>
    </w:p>
    <w:p w:rsidR="00A72936" w:rsidRDefault="00A72936">
      <w:pPr>
        <w:pStyle w:val="ConsPlusNormal"/>
        <w:spacing w:before="220"/>
        <w:ind w:firstLine="540"/>
        <w:jc w:val="both"/>
      </w:pPr>
      <w:r>
        <w:t>Возврат заявок на доработку в ходе их рассмотрения не осуществляется.</w:t>
      </w:r>
    </w:p>
    <w:p w:rsidR="00A72936" w:rsidRDefault="00A72936">
      <w:pPr>
        <w:pStyle w:val="ConsPlusNormal"/>
        <w:spacing w:before="220"/>
        <w:ind w:firstLine="540"/>
        <w:jc w:val="both"/>
      </w:pPr>
      <w:bookmarkStart w:id="20" w:name="P163"/>
      <w:bookmarkEnd w:id="20"/>
      <w:r>
        <w:t xml:space="preserve">2.16. В рамках первого этапа отбора Комиссия в течение 15 (пятнадцати) рабочих дней с даты окончания срока приема заявок рассматривает их на соответствие требованиям, категориям и </w:t>
      </w:r>
      <w:r>
        <w:lastRenderedPageBreak/>
        <w:t>условиям, установленным Порядком, в том числе в порядке межведомственного информационного взаимодействия.</w:t>
      </w:r>
    </w:p>
    <w:p w:rsidR="00A72936" w:rsidRDefault="00A72936">
      <w:pPr>
        <w:pStyle w:val="ConsPlusNormal"/>
        <w:spacing w:before="220"/>
        <w:ind w:firstLine="540"/>
        <w:jc w:val="both"/>
      </w:pPr>
      <w:r>
        <w:t>В рамках рассмотрения заявки Комиссия:</w:t>
      </w:r>
    </w:p>
    <w:p w:rsidR="00A72936" w:rsidRDefault="00A72936">
      <w:pPr>
        <w:pStyle w:val="ConsPlusNormal"/>
        <w:spacing w:before="220"/>
        <w:ind w:firstLine="540"/>
        <w:jc w:val="both"/>
      </w:pPr>
      <w:r>
        <w:t>- направляет в порядке межведомственного информационного взаимодействия запросы в уполномоченные органы и (или) получает необходимую информацию самостоятельно с использованием сервисов Федеральной налоговой службы;</w:t>
      </w:r>
    </w:p>
    <w:p w:rsidR="00A72936" w:rsidRDefault="00A72936">
      <w:pPr>
        <w:pStyle w:val="ConsPlusNormal"/>
        <w:spacing w:before="220"/>
        <w:ind w:firstLine="540"/>
        <w:jc w:val="both"/>
      </w:pPr>
      <w:r>
        <w:t>- получает от уполномоченных органов и (или) с использованием сервисов Федеральной налоговой службы сведения, содержащиеся в государственных реестрах и регистрах, или документы, не представленные в составе заявки;</w:t>
      </w:r>
    </w:p>
    <w:p w:rsidR="00A72936" w:rsidRDefault="00A72936">
      <w:pPr>
        <w:pStyle w:val="ConsPlusNormal"/>
        <w:spacing w:before="220"/>
        <w:ind w:firstLine="540"/>
        <w:jc w:val="both"/>
      </w:pPr>
      <w:r>
        <w:t>- проводит анализ сведений и документов, полученных в порядке межведомственного информационного взаимодействия и (или) с использованием сервисов Федеральной налоговой службы, с целью проверки достоверности информации, представленной участником отбора;</w:t>
      </w:r>
    </w:p>
    <w:p w:rsidR="00A72936" w:rsidRDefault="00A72936">
      <w:pPr>
        <w:pStyle w:val="ConsPlusNormal"/>
        <w:spacing w:before="220"/>
        <w:ind w:firstLine="540"/>
        <w:jc w:val="both"/>
      </w:pPr>
      <w:r>
        <w:t>- направляет запросы в уполномоченные органы и (или) организации по вопросам, связанным с рассмотрением заявки.</w:t>
      </w:r>
    </w:p>
    <w:p w:rsidR="00A72936" w:rsidRDefault="00A72936">
      <w:pPr>
        <w:pStyle w:val="ConsPlusNormal"/>
        <w:spacing w:before="220"/>
        <w:ind w:firstLine="540"/>
        <w:jc w:val="both"/>
      </w:pPr>
      <w:r>
        <w:t>Решение Комиссии утверждается протоколом подведения итогов в течение 5 (пяти) рабочих дней с даты принятия такого решения и передается в Министерство.</w:t>
      </w:r>
    </w:p>
    <w:p w:rsidR="00A72936" w:rsidRDefault="00A72936">
      <w:pPr>
        <w:pStyle w:val="ConsPlusNormal"/>
        <w:spacing w:before="220"/>
        <w:ind w:firstLine="540"/>
        <w:jc w:val="both"/>
      </w:pPr>
      <w:r>
        <w:t>2.17. Основаниями для отклонения заявок в рамках первого этапа отбора являются:</w:t>
      </w:r>
    </w:p>
    <w:p w:rsidR="00A72936" w:rsidRDefault="00A72936">
      <w:pPr>
        <w:pStyle w:val="ConsPlusNormal"/>
        <w:spacing w:before="220"/>
        <w:ind w:firstLine="540"/>
        <w:jc w:val="both"/>
      </w:pPr>
      <w:r>
        <w:t xml:space="preserve">а) несоответствие участника отбора требованиям, категориям и условиям, установленным </w:t>
      </w:r>
      <w:hyperlink w:anchor="P98">
        <w:r>
          <w:rPr>
            <w:color w:val="0000FF"/>
          </w:rPr>
          <w:t>пунктами 2.6</w:t>
        </w:r>
      </w:hyperlink>
      <w:r>
        <w:t xml:space="preserve"> - </w:t>
      </w:r>
      <w:hyperlink w:anchor="P115">
        <w:r>
          <w:rPr>
            <w:color w:val="0000FF"/>
          </w:rPr>
          <w:t>2.8 раздела 2</w:t>
        </w:r>
      </w:hyperlink>
      <w:r>
        <w:t xml:space="preserve"> Порядка;</w:t>
      </w:r>
    </w:p>
    <w:p w:rsidR="00A72936" w:rsidRDefault="00A72936">
      <w:pPr>
        <w:pStyle w:val="ConsPlusNormal"/>
        <w:spacing w:before="220"/>
        <w:ind w:firstLine="540"/>
        <w:jc w:val="both"/>
      </w:pPr>
      <w:r>
        <w:t xml:space="preserve">б) непредставление (представление не в полном объеме) документов, указанных в объявлении, предусмотренных </w:t>
      </w:r>
      <w:hyperlink w:anchor="P128">
        <w:r>
          <w:rPr>
            <w:color w:val="0000FF"/>
          </w:rPr>
          <w:t>пунктом 2.10 раздела 2</w:t>
        </w:r>
      </w:hyperlink>
      <w:r>
        <w:t xml:space="preserve"> Порядка;</w:t>
      </w:r>
    </w:p>
    <w:p w:rsidR="00A72936" w:rsidRDefault="00A72936">
      <w:pPr>
        <w:pStyle w:val="ConsPlusNormal"/>
        <w:spacing w:before="220"/>
        <w:ind w:firstLine="540"/>
        <w:jc w:val="both"/>
      </w:pPr>
      <w:r>
        <w:t>в) несоответствие представленных участником отбора заявок и (или) документов, требованиям, установленным в объявлении, предусмотренных Порядком;</w:t>
      </w:r>
    </w:p>
    <w:p w:rsidR="00A72936" w:rsidRDefault="00A72936">
      <w:pPr>
        <w:pStyle w:val="ConsPlusNormal"/>
        <w:spacing w:before="220"/>
        <w:ind w:firstLine="540"/>
        <w:jc w:val="both"/>
      </w:pPr>
      <w:r>
        <w:t>г)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A72936" w:rsidRDefault="00A72936">
      <w:pPr>
        <w:pStyle w:val="ConsPlusNormal"/>
        <w:spacing w:before="220"/>
        <w:ind w:firstLine="540"/>
        <w:jc w:val="both"/>
      </w:pPr>
      <w:r>
        <w:t>д) подача участником отбора заявки после даты и (или) времени, определенных в объявлении для подачи заявок.</w:t>
      </w:r>
    </w:p>
    <w:p w:rsidR="00A72936" w:rsidRDefault="00A72936">
      <w:pPr>
        <w:pStyle w:val="ConsPlusNormal"/>
        <w:spacing w:before="220"/>
        <w:ind w:firstLine="540"/>
        <w:jc w:val="both"/>
      </w:pPr>
      <w:r>
        <w:t>2.18. На основании протокола подведения итогов Комиссии Министерство в течение 5 (пяти) рабочих дней с даты утверждения протокола подведения итогов Комиссии в форме приказа принимает решение об отклонении заявки или о допуске участников отбора к участию во втором этапе отбора, в рамках которого определяются победители отбора и размер гранта, предоставляемого каждому победителю отбора.</w:t>
      </w:r>
    </w:p>
    <w:p w:rsidR="00A72936" w:rsidRDefault="00A72936">
      <w:pPr>
        <w:pStyle w:val="ConsPlusNormal"/>
        <w:spacing w:before="220"/>
        <w:ind w:firstLine="540"/>
        <w:jc w:val="both"/>
      </w:pPr>
      <w:r>
        <w:t>О принятом решении Министерство информирует участников отбора в письменной форме не позднее 3 (трех) рабочих дней с даты принятия решения.</w:t>
      </w:r>
    </w:p>
    <w:p w:rsidR="00A72936" w:rsidRDefault="00A72936">
      <w:pPr>
        <w:pStyle w:val="ConsPlusNormal"/>
        <w:spacing w:before="220"/>
        <w:ind w:firstLine="540"/>
        <w:jc w:val="both"/>
      </w:pPr>
      <w:r>
        <w:t>В случае отсутствия заявок Министерство в течение 2 (двух) рабочих дней со дня окончания подачи (приема) заявок, установленного в объявлении, принимает в форме приказа Министерства решение о признании отбора несостоявшимся.</w:t>
      </w:r>
    </w:p>
    <w:p w:rsidR="00A72936" w:rsidRDefault="00A72936">
      <w:pPr>
        <w:pStyle w:val="ConsPlusNormal"/>
        <w:spacing w:before="220"/>
        <w:ind w:firstLine="540"/>
        <w:jc w:val="both"/>
      </w:pPr>
      <w:r>
        <w:t xml:space="preserve">Информация о признании отбора несостоявшимся размещается на официальном сайте Министерства, указанном в </w:t>
      </w:r>
      <w:hyperlink w:anchor="P62">
        <w:r>
          <w:rPr>
            <w:color w:val="0000FF"/>
          </w:rPr>
          <w:t>пункте 1.8 раздела 1</w:t>
        </w:r>
      </w:hyperlink>
      <w:r>
        <w:t xml:space="preserve"> Порядка, не позднее 2 (двух) календарных дней со дня подписания приказа Министерства о признании отбора несостоявшимся.</w:t>
      </w:r>
    </w:p>
    <w:p w:rsidR="00A72936" w:rsidRDefault="00A72936">
      <w:pPr>
        <w:pStyle w:val="ConsPlusNormal"/>
        <w:spacing w:before="220"/>
        <w:ind w:firstLine="540"/>
        <w:jc w:val="both"/>
      </w:pPr>
      <w:r>
        <w:lastRenderedPageBreak/>
        <w:t>2.19. В рамках второго этапа отбора Комиссия в течение 15 (пятнадцати) рабочих дней с даты принятия Министерством решения о допуске участников отбора ко второму этапу осуществляет:</w:t>
      </w:r>
    </w:p>
    <w:p w:rsidR="00A72936" w:rsidRDefault="00A72936">
      <w:pPr>
        <w:pStyle w:val="ConsPlusNormal"/>
        <w:spacing w:before="220"/>
        <w:ind w:firstLine="540"/>
        <w:jc w:val="both"/>
      </w:pPr>
      <w:r>
        <w:t>- проверку наличия копии документа (сертификата, диплома, иного документа), подтверждающего прохождение обучения;</w:t>
      </w:r>
    </w:p>
    <w:p w:rsidR="00A72936" w:rsidRDefault="00A72936">
      <w:pPr>
        <w:pStyle w:val="ConsPlusNormal"/>
        <w:spacing w:before="220"/>
        <w:ind w:firstLine="540"/>
        <w:jc w:val="both"/>
      </w:pPr>
      <w:r>
        <w:t xml:space="preserve">- оценку заявок участников отбора исходя из наилучших условий достижения результата предоставления гранта, указанного в </w:t>
      </w:r>
      <w:hyperlink w:anchor="P254">
        <w:r>
          <w:rPr>
            <w:color w:val="0000FF"/>
          </w:rPr>
          <w:t>пункте 3.11 раздела 3</w:t>
        </w:r>
      </w:hyperlink>
      <w:r>
        <w:t xml:space="preserve"> Порядка, путем расчета показателя эффективности предоставления гранта.</w:t>
      </w:r>
    </w:p>
    <w:p w:rsidR="00A72936" w:rsidRDefault="00A72936">
      <w:pPr>
        <w:pStyle w:val="ConsPlusNormal"/>
        <w:jc w:val="both"/>
      </w:pPr>
      <w:r>
        <w:t xml:space="preserve">(в ред. </w:t>
      </w:r>
      <w:hyperlink r:id="rId36">
        <w:r>
          <w:rPr>
            <w:color w:val="0000FF"/>
          </w:rPr>
          <w:t>постановления</w:t>
        </w:r>
      </w:hyperlink>
      <w:r>
        <w:t xml:space="preserve"> Правительства Белгородской области от 19.08.2024 N 374-пп)</w:t>
      </w:r>
    </w:p>
    <w:p w:rsidR="00A72936" w:rsidRDefault="00A72936">
      <w:pPr>
        <w:pStyle w:val="ConsPlusNormal"/>
        <w:spacing w:before="220"/>
        <w:ind w:firstLine="540"/>
        <w:jc w:val="both"/>
      </w:pPr>
      <w:r>
        <w:t xml:space="preserve">Оценка заявок участников отбора - производителей товаров под брендом Белгородской области осуществляется исходя из наилучших условий достижения результата предоставления гранта в соответствии с </w:t>
      </w:r>
      <w:hyperlink w:anchor="P254">
        <w:r>
          <w:rPr>
            <w:color w:val="0000FF"/>
          </w:rPr>
          <w:t>пунктом 3.11 раздела 3</w:t>
        </w:r>
      </w:hyperlink>
      <w:r>
        <w:t xml:space="preserve"> Порядка, указанного в заявках аналогичной категории участников отбора, и лимитов, предусмотренных для предоставления грантов указанной категории участников отбора.</w:t>
      </w:r>
    </w:p>
    <w:p w:rsidR="00A72936" w:rsidRDefault="00A72936">
      <w:pPr>
        <w:pStyle w:val="ConsPlusNormal"/>
        <w:jc w:val="both"/>
      </w:pPr>
      <w:r>
        <w:t xml:space="preserve">(абзац введен </w:t>
      </w:r>
      <w:hyperlink r:id="rId37">
        <w:r>
          <w:rPr>
            <w:color w:val="0000FF"/>
          </w:rPr>
          <w:t>постановлением</w:t>
        </w:r>
      </w:hyperlink>
      <w:r>
        <w:t xml:space="preserve"> Правительства Белгородской области от 19.08.2024 N 374-пп)</w:t>
      </w:r>
    </w:p>
    <w:p w:rsidR="00A72936" w:rsidRDefault="00A72936">
      <w:pPr>
        <w:pStyle w:val="ConsPlusNormal"/>
        <w:spacing w:before="220"/>
        <w:ind w:firstLine="540"/>
        <w:jc w:val="both"/>
      </w:pPr>
      <w:r>
        <w:t>Расчет показателя эффективности предоставления гранта определяется по формуле:</w:t>
      </w:r>
    </w:p>
    <w:p w:rsidR="00A72936" w:rsidRDefault="00A72936">
      <w:pPr>
        <w:pStyle w:val="ConsPlusNormal"/>
        <w:jc w:val="both"/>
      </w:pPr>
    </w:p>
    <w:p w:rsidR="00A72936" w:rsidRDefault="00A72936">
      <w:pPr>
        <w:pStyle w:val="ConsPlusNormal"/>
        <w:jc w:val="center"/>
      </w:pPr>
      <w:r>
        <w:rPr>
          <w:noProof/>
          <w:position w:val="-11"/>
        </w:rPr>
        <w:drawing>
          <wp:inline distT="0" distB="0" distL="0" distR="0">
            <wp:extent cx="10375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p>
    <w:p w:rsidR="00A72936" w:rsidRDefault="00A72936">
      <w:pPr>
        <w:pStyle w:val="ConsPlusNormal"/>
        <w:jc w:val="both"/>
      </w:pPr>
    </w:p>
    <w:p w:rsidR="00A72936" w:rsidRDefault="00A72936">
      <w:pPr>
        <w:pStyle w:val="ConsPlusNormal"/>
        <w:ind w:firstLine="540"/>
        <w:jc w:val="both"/>
      </w:pPr>
      <w:r>
        <w:t>где:</w:t>
      </w:r>
    </w:p>
    <w:p w:rsidR="00A72936" w:rsidRDefault="00A72936">
      <w:pPr>
        <w:pStyle w:val="ConsPlusNormal"/>
        <w:spacing w:before="220"/>
        <w:ind w:firstLine="540"/>
        <w:jc w:val="both"/>
      </w:pPr>
      <w:r>
        <w:t>Пэс - показатель эффективности предоставления гранта;</w:t>
      </w:r>
    </w:p>
    <w:p w:rsidR="00A72936" w:rsidRDefault="00A72936">
      <w:pPr>
        <w:pStyle w:val="ConsPlusNormal"/>
        <w:spacing w:before="220"/>
        <w:ind w:firstLine="540"/>
        <w:jc w:val="both"/>
      </w:pPr>
      <w:r>
        <w:t xml:space="preserve">Рс - значение результата предоставления гранта, указанного участником отбора в заявлении, предусмотренном в </w:t>
      </w:r>
      <w:hyperlink w:anchor="P128">
        <w:r>
          <w:rPr>
            <w:color w:val="0000FF"/>
          </w:rPr>
          <w:t>пункте 2.10 раздела 2</w:t>
        </w:r>
      </w:hyperlink>
      <w:r>
        <w:t xml:space="preserve"> Порядка;</w:t>
      </w:r>
    </w:p>
    <w:p w:rsidR="00A72936" w:rsidRDefault="00A72936">
      <w:pPr>
        <w:pStyle w:val="ConsPlusNormal"/>
        <w:spacing w:before="220"/>
        <w:ind w:firstLine="540"/>
        <w:jc w:val="both"/>
      </w:pPr>
      <w:r>
        <w:rPr>
          <w:noProof/>
          <w:position w:val="-11"/>
        </w:rPr>
        <w:drawing>
          <wp:inline distT="0" distB="0" distL="0" distR="0">
            <wp:extent cx="41910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размер запрашиваемого гранта.</w:t>
      </w:r>
    </w:p>
    <w:p w:rsidR="00A72936" w:rsidRDefault="00A72936">
      <w:pPr>
        <w:pStyle w:val="ConsPlusNormal"/>
        <w:spacing w:before="220"/>
        <w:ind w:firstLine="540"/>
        <w:jc w:val="both"/>
      </w:pPr>
      <w:r>
        <w:t xml:space="preserve">2.20. Полученные участниками отбора показатели эффективности предоставления гранта заносятся в сводную </w:t>
      </w:r>
      <w:hyperlink w:anchor="P626">
        <w:r>
          <w:rPr>
            <w:color w:val="0000FF"/>
          </w:rPr>
          <w:t>ведомость</w:t>
        </w:r>
      </w:hyperlink>
      <w:r>
        <w:t xml:space="preserve"> оценки заявок согласно приложению N 8 к Порядку. В сводной ведомости всем заявкам присваиваются порядковые номера в зависимости от полученного значения показателя эффективности предоставления гранта. Первый номер присваивается заявке, набравшей максимальное значение показателя эффективности предоставления гранта, далее в порядке уменьшения значения показателя эффективности предоставления гранта. В случае равенства значения показателя эффективности предоставления гранта у двух и более заявок порядковый номер в рейтинге определяется в соответствии с очередностью записи в журнале регистрации (меньший порядковый номер присваивается заявке, поданной ранее).</w:t>
      </w:r>
    </w:p>
    <w:p w:rsidR="00A72936" w:rsidRDefault="00A72936">
      <w:pPr>
        <w:pStyle w:val="ConsPlusNormal"/>
        <w:spacing w:before="220"/>
        <w:ind w:firstLine="540"/>
        <w:jc w:val="both"/>
      </w:pPr>
      <w:bookmarkStart w:id="21" w:name="P195"/>
      <w:bookmarkEnd w:id="21"/>
      <w:r>
        <w:t xml:space="preserve">2.21. Победителями отбора признаются участники отбора, прошедшие обучение, заявкам которых присвоен номер в рейтинге от первого и до номера, суммарный размер запрашиваемых грантов до которого не превышает лимит бюджетных ассигнований, предусмотренных в рамках отбора, указанных в </w:t>
      </w:r>
      <w:hyperlink w:anchor="P59">
        <w:r>
          <w:rPr>
            <w:color w:val="0000FF"/>
          </w:rPr>
          <w:t>пункте 1.5 раздела 1</w:t>
        </w:r>
      </w:hyperlink>
      <w:r>
        <w:t xml:space="preserve"> Порядка.</w:t>
      </w:r>
    </w:p>
    <w:p w:rsidR="00A72936" w:rsidRDefault="00A72936">
      <w:pPr>
        <w:pStyle w:val="ConsPlusNormal"/>
        <w:spacing w:before="220"/>
        <w:ind w:firstLine="540"/>
        <w:jc w:val="both"/>
      </w:pPr>
      <w:r>
        <w:t>В случае если размер гранта, запрашиваемого последним победителем отбора, превышает запрашиваемый им размер гранта, грант уменьшается и предоставляется в размере, не превышающем лимит бюджетных ассигнований, предусмотренных в рамках отбора, указанных в пункте 1.5 раздела 1 Порядка.</w:t>
      </w:r>
    </w:p>
    <w:p w:rsidR="00A72936" w:rsidRDefault="00A72936">
      <w:pPr>
        <w:pStyle w:val="ConsPlusNormal"/>
        <w:spacing w:before="220"/>
        <w:ind w:firstLine="540"/>
        <w:jc w:val="both"/>
      </w:pPr>
      <w:bookmarkStart w:id="22" w:name="P197"/>
      <w:bookmarkEnd w:id="22"/>
      <w:r>
        <w:t>2.22. Решение Комиссии о победителях отбора и объемах предоставляемых грантов утверждается протоколом подведения итогов отбора в течение 3 (трех) рабочих дней с даты принятия такого решения и передается в Министерство.</w:t>
      </w:r>
    </w:p>
    <w:p w:rsidR="00A72936" w:rsidRDefault="00A72936">
      <w:pPr>
        <w:pStyle w:val="ConsPlusNormal"/>
        <w:spacing w:before="220"/>
        <w:ind w:firstLine="540"/>
        <w:jc w:val="both"/>
      </w:pPr>
      <w:r>
        <w:lastRenderedPageBreak/>
        <w:t>2.23. На основании протокола подведения итогов отбора Комиссией Министерство в течение 3 (трех) рабочих дней с даты поступления протокола подведения итогов Комиссией в Министерство принимает решение, которое оформляется приказом Министерства о предоставлении гранта с указанием его размера либо об отказе в предоставлении гранта.</w:t>
      </w:r>
    </w:p>
    <w:p w:rsidR="00A72936" w:rsidRDefault="00A72936">
      <w:pPr>
        <w:pStyle w:val="ConsPlusNormal"/>
        <w:spacing w:before="220"/>
        <w:ind w:firstLine="540"/>
        <w:jc w:val="both"/>
      </w:pPr>
      <w:r>
        <w:t>Основаниями для отказа в предоставлении гранта являются:</w:t>
      </w:r>
    </w:p>
    <w:p w:rsidR="00A72936" w:rsidRDefault="00A72936">
      <w:pPr>
        <w:pStyle w:val="ConsPlusNormal"/>
        <w:spacing w:before="220"/>
        <w:ind w:firstLine="540"/>
        <w:jc w:val="both"/>
      </w:pPr>
      <w:r>
        <w:t>- несоответствие представленных получателем гранта документов требованиям, определенным Порядком, или непредставление (представление не в полном объеме) указанных документов;</w:t>
      </w:r>
    </w:p>
    <w:p w:rsidR="00A72936" w:rsidRDefault="00A72936">
      <w:pPr>
        <w:pStyle w:val="ConsPlusNormal"/>
        <w:spacing w:before="220"/>
        <w:ind w:firstLine="540"/>
        <w:jc w:val="both"/>
      </w:pPr>
      <w:r>
        <w:t>- установление факта недостоверности представленной получателем гранта информации;</w:t>
      </w:r>
    </w:p>
    <w:p w:rsidR="00A72936" w:rsidRDefault="00A72936">
      <w:pPr>
        <w:pStyle w:val="ConsPlusNormal"/>
        <w:spacing w:before="220"/>
        <w:ind w:firstLine="540"/>
        <w:jc w:val="both"/>
      </w:pPr>
      <w:r>
        <w:t>- отсутствие копии документа (сертификата, диплома, иного документа), подтверждающего прохождение обучения;</w:t>
      </w:r>
    </w:p>
    <w:p w:rsidR="00A72936" w:rsidRDefault="00A72936">
      <w:pPr>
        <w:pStyle w:val="ConsPlusNormal"/>
        <w:spacing w:before="220"/>
        <w:ind w:firstLine="540"/>
        <w:jc w:val="both"/>
      </w:pPr>
      <w:r>
        <w:t xml:space="preserve">- превышение суммарного размера запрашиваемых грантов лимита бюджетных ассигнований, указанных в </w:t>
      </w:r>
      <w:hyperlink w:anchor="P59">
        <w:r>
          <w:rPr>
            <w:color w:val="0000FF"/>
          </w:rPr>
          <w:t>пункте 1.5 раздела 1</w:t>
        </w:r>
      </w:hyperlink>
      <w:r>
        <w:t xml:space="preserve"> Порядка.</w:t>
      </w:r>
    </w:p>
    <w:p w:rsidR="00A72936" w:rsidRDefault="00A72936">
      <w:pPr>
        <w:pStyle w:val="ConsPlusNormal"/>
        <w:spacing w:before="220"/>
        <w:ind w:firstLine="540"/>
        <w:jc w:val="both"/>
      </w:pPr>
      <w:r>
        <w:t>О принятом решении Министерство информирует участников отбора в письменной форме не позднее 3 (трех) рабочих дней с даты принятия решения в форме приказа Министерства о предоставлении гранта с указанием его размера либо об отказе в предоставлении гранта.</w:t>
      </w:r>
    </w:p>
    <w:p w:rsidR="00A72936" w:rsidRDefault="00A72936">
      <w:pPr>
        <w:pStyle w:val="ConsPlusNormal"/>
        <w:spacing w:before="220"/>
        <w:ind w:firstLine="540"/>
        <w:jc w:val="both"/>
      </w:pPr>
      <w:bookmarkStart w:id="23" w:name="P205"/>
      <w:bookmarkEnd w:id="23"/>
      <w:r>
        <w:t xml:space="preserve">2.24. Информация о результатах рассмотрения размещается на официальном сайте Министерства в течение 5 (пяти) рабочих дней со дня принятия Министерством решения, указанного в </w:t>
      </w:r>
      <w:hyperlink w:anchor="P197">
        <w:r>
          <w:rPr>
            <w:color w:val="0000FF"/>
          </w:rPr>
          <w:t>пункте 2.22 раздела 2</w:t>
        </w:r>
      </w:hyperlink>
      <w:r>
        <w:t xml:space="preserve"> Порядка, и содержит следующие сведения:</w:t>
      </w:r>
    </w:p>
    <w:p w:rsidR="00A72936" w:rsidRDefault="00A72936">
      <w:pPr>
        <w:pStyle w:val="ConsPlusNormal"/>
        <w:spacing w:before="220"/>
        <w:ind w:firstLine="540"/>
        <w:jc w:val="both"/>
      </w:pPr>
      <w:r>
        <w:t>- дату, время и место проведения рассмотрения заявок;</w:t>
      </w:r>
    </w:p>
    <w:p w:rsidR="00A72936" w:rsidRDefault="00A72936">
      <w:pPr>
        <w:pStyle w:val="ConsPlusNormal"/>
        <w:spacing w:before="220"/>
        <w:ind w:firstLine="540"/>
        <w:jc w:val="both"/>
      </w:pPr>
      <w:r>
        <w:t>- дату, время и место оценки заявок;</w:t>
      </w:r>
    </w:p>
    <w:p w:rsidR="00A72936" w:rsidRDefault="00A72936">
      <w:pPr>
        <w:pStyle w:val="ConsPlusNormal"/>
        <w:spacing w:before="220"/>
        <w:ind w:firstLine="540"/>
        <w:jc w:val="both"/>
      </w:pPr>
      <w:r>
        <w:t>- информацию об участниках отбора, заявки которых были рассмотрены;</w:t>
      </w:r>
    </w:p>
    <w:p w:rsidR="00A72936" w:rsidRDefault="00A72936">
      <w:pPr>
        <w:pStyle w:val="ConsPlusNormal"/>
        <w:spacing w:before="220"/>
        <w:ind w:firstLine="540"/>
        <w:jc w:val="both"/>
      </w:pPr>
      <w:r>
        <w:t>-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A72936" w:rsidRDefault="00A72936">
      <w:pPr>
        <w:pStyle w:val="ConsPlusNormal"/>
        <w:spacing w:before="220"/>
        <w:ind w:firstLine="540"/>
        <w:jc w:val="both"/>
      </w:pPr>
      <w:r>
        <w:t>- последовательность оценки заявок, присвоенные заявкам баллы, принятое на основании результатов оценки указанных заявок решение о присвоении таким заявкам порядковых номеров;</w:t>
      </w:r>
    </w:p>
    <w:p w:rsidR="00A72936" w:rsidRDefault="00A72936">
      <w:pPr>
        <w:pStyle w:val="ConsPlusNormal"/>
        <w:spacing w:before="220"/>
        <w:ind w:firstLine="540"/>
        <w:jc w:val="both"/>
      </w:pPr>
      <w:r>
        <w:t>- наименование получателей грантов, с которыми заключаются соглашения, и размер предоставляемого им гранта.</w:t>
      </w:r>
    </w:p>
    <w:p w:rsidR="00A72936" w:rsidRDefault="00A72936">
      <w:pPr>
        <w:pStyle w:val="ConsPlusNormal"/>
        <w:spacing w:before="220"/>
        <w:ind w:firstLine="540"/>
        <w:jc w:val="both"/>
      </w:pPr>
      <w:r>
        <w:t xml:space="preserve">2.25. Информация и уведомления направляются участникам отбора Министерством по адресу электронной почты участника отбора, указанному в заявке, представленной в соответствии с </w:t>
      </w:r>
      <w:hyperlink w:anchor="P128">
        <w:r>
          <w:rPr>
            <w:color w:val="0000FF"/>
          </w:rPr>
          <w:t>пунктом 2.10 раздела 2</w:t>
        </w:r>
      </w:hyperlink>
      <w:r>
        <w:t xml:space="preserve"> Порядка.</w:t>
      </w:r>
    </w:p>
    <w:p w:rsidR="00A72936" w:rsidRDefault="00A72936">
      <w:pPr>
        <w:pStyle w:val="ConsPlusNormal"/>
        <w:spacing w:before="220"/>
        <w:ind w:firstLine="540"/>
        <w:jc w:val="both"/>
      </w:pPr>
      <w:r>
        <w:t>Участник отбора считается уведомленным надлежащим образом при получении сообщения о доставке Министерством (автоматического электронного сообщения о получении либо ответного сообщения получателя о получении сообщения).</w:t>
      </w:r>
    </w:p>
    <w:p w:rsidR="00A72936" w:rsidRDefault="00A72936">
      <w:pPr>
        <w:pStyle w:val="ConsPlusNormal"/>
        <w:spacing w:before="220"/>
        <w:ind w:firstLine="540"/>
        <w:jc w:val="both"/>
      </w:pPr>
      <w:r>
        <w:t>2.26. Министерство вправе отменить проведение отбора не позднее чем за 1 (один) рабочий день до даты окончания срока подачи заявок участниками отбора, предусмотренного в объявлении, в случае:</w:t>
      </w:r>
    </w:p>
    <w:p w:rsidR="00A72936" w:rsidRDefault="00A72936">
      <w:pPr>
        <w:pStyle w:val="ConsPlusNormal"/>
        <w:spacing w:before="220"/>
        <w:ind w:firstLine="540"/>
        <w:jc w:val="both"/>
      </w:pPr>
      <w:r>
        <w:t xml:space="preserve">- изменения объема лимитов бюджетных обязательств, доведенных до Министерства на цели, указанные в </w:t>
      </w:r>
      <w:hyperlink w:anchor="P57">
        <w:r>
          <w:rPr>
            <w:color w:val="0000FF"/>
          </w:rPr>
          <w:t>пункте 1.3 раздела 1</w:t>
        </w:r>
      </w:hyperlink>
      <w:r>
        <w:t xml:space="preserve"> Порядка;</w:t>
      </w:r>
    </w:p>
    <w:p w:rsidR="00A72936" w:rsidRDefault="00A72936">
      <w:pPr>
        <w:pStyle w:val="ConsPlusNormal"/>
        <w:spacing w:before="220"/>
        <w:ind w:firstLine="540"/>
        <w:jc w:val="both"/>
      </w:pPr>
      <w:r>
        <w:lastRenderedPageBreak/>
        <w:t>- в случае необходимости изменения условий отбора, связанных с изменениями действующего законодательства.</w:t>
      </w:r>
    </w:p>
    <w:p w:rsidR="00A72936" w:rsidRDefault="00A72936">
      <w:pPr>
        <w:pStyle w:val="ConsPlusNormal"/>
        <w:spacing w:before="220"/>
        <w:ind w:firstLine="540"/>
        <w:jc w:val="both"/>
      </w:pPr>
      <w:r>
        <w:t xml:space="preserve">Объявление об отмене проведения отбора размещается на официальном сайте Министерства, указанном в </w:t>
      </w:r>
      <w:hyperlink w:anchor="P62">
        <w:r>
          <w:rPr>
            <w:color w:val="0000FF"/>
          </w:rPr>
          <w:t>пункте 1.8 раздела 1</w:t>
        </w:r>
      </w:hyperlink>
      <w:r>
        <w:t xml:space="preserve"> Порядка, не позднее следующего рабочего дня после принятия Министерством соответствующего решения.</w:t>
      </w:r>
    </w:p>
    <w:p w:rsidR="00A72936" w:rsidRDefault="00A72936">
      <w:pPr>
        <w:pStyle w:val="ConsPlusNormal"/>
        <w:spacing w:before="220"/>
        <w:ind w:firstLine="540"/>
        <w:jc w:val="both"/>
      </w:pPr>
      <w:r>
        <w:t>О принятом решении Министерство информирует участников отбора, подавших заявки, путем направления уведомления на адрес электронной почты, указанный в заявке, не позднее 3 (трех) рабочих дней с даты принятия решения Министерством.</w:t>
      </w:r>
    </w:p>
    <w:p w:rsidR="00A72936" w:rsidRDefault="00A72936">
      <w:pPr>
        <w:pStyle w:val="ConsPlusNormal"/>
        <w:spacing w:before="220"/>
        <w:ind w:firstLine="540"/>
        <w:jc w:val="both"/>
      </w:pPr>
      <w:r>
        <w:t>Отбор считается отмененным с даты размещения объявления об отмене его проведения на официальном сайте Министерства.</w:t>
      </w:r>
    </w:p>
    <w:p w:rsidR="00A72936" w:rsidRDefault="00A72936">
      <w:pPr>
        <w:pStyle w:val="ConsPlusNormal"/>
        <w:spacing w:before="220"/>
        <w:ind w:firstLine="540"/>
        <w:jc w:val="both"/>
      </w:pPr>
      <w:r>
        <w:t xml:space="preserve">После окончания срока отмены проведения отбора и до заключения соглашения с победителем (победителями) отбора Министерство может отменить отбор только в случае возникновения обстоятельства непреодолимой силы в соответствии с </w:t>
      </w:r>
      <w:hyperlink r:id="rId40">
        <w:r>
          <w:rPr>
            <w:color w:val="0000FF"/>
          </w:rPr>
          <w:t>пунктом 3 статьи 401</w:t>
        </w:r>
      </w:hyperlink>
      <w:r>
        <w:t xml:space="preserve"> Гражданского кодекса Российской Федерации.</w:t>
      </w:r>
    </w:p>
    <w:p w:rsidR="00A72936" w:rsidRDefault="00A72936">
      <w:pPr>
        <w:pStyle w:val="ConsPlusNormal"/>
        <w:spacing w:before="220"/>
        <w:ind w:firstLine="540"/>
        <w:jc w:val="both"/>
      </w:pPr>
      <w:bookmarkStart w:id="24" w:name="P221"/>
      <w:bookmarkEnd w:id="24"/>
      <w:r>
        <w:t>После отмены проведения отбора Министерство на основании письменного заявления лица, уполномоченного действовать от имени участника отбора, осуществляет возврат документов, поданных в составе заявки, в течение 10 (десяти) рабочих дней после поступления в Министерство такого заявления. К заявлению о возврате заявки прикладываются документы, подтверждающие полномочия лица на осуществление действий от имени участника отбора.</w:t>
      </w:r>
    </w:p>
    <w:p w:rsidR="00A72936" w:rsidRDefault="00A72936">
      <w:pPr>
        <w:pStyle w:val="ConsPlusNormal"/>
        <w:jc w:val="both"/>
      </w:pPr>
    </w:p>
    <w:p w:rsidR="00A72936" w:rsidRDefault="00A72936">
      <w:pPr>
        <w:pStyle w:val="ConsPlusTitle"/>
        <w:jc w:val="center"/>
        <w:outlineLvl w:val="1"/>
      </w:pPr>
      <w:r>
        <w:t>3. Условия и порядок предоставления грантов</w:t>
      </w:r>
    </w:p>
    <w:p w:rsidR="00A72936" w:rsidRDefault="00A72936">
      <w:pPr>
        <w:pStyle w:val="ConsPlusNormal"/>
        <w:jc w:val="both"/>
      </w:pPr>
    </w:p>
    <w:p w:rsidR="00A72936" w:rsidRDefault="00A72936">
      <w:pPr>
        <w:pStyle w:val="ConsPlusNormal"/>
        <w:ind w:firstLine="540"/>
        <w:jc w:val="both"/>
      </w:pPr>
      <w:r>
        <w:t>3.1. Размер гранта определяется в пределах лимитов бюджетных обязательств, предусмотренных в областном бюджете на данные цели в текущем финансовом году, и составляет не более 70 процентов от затрат на обеспечение расходов, связанных с оформлением хозяйствующими субъектами, предоставляющими соответствующие услуги, карточек товаров (работ, услуг), размещаемых на Интернет-площадках для реализации товаров (работ, услуг), но не более предельного значения стоимости услуги на одного победителя отбора:</w:t>
      </w:r>
    </w:p>
    <w:p w:rsidR="00A72936" w:rsidRDefault="00A72936">
      <w:pPr>
        <w:pStyle w:val="ConsPlusNormal"/>
        <w:spacing w:before="220"/>
        <w:ind w:firstLine="540"/>
        <w:jc w:val="both"/>
      </w:pPr>
      <w:r>
        <w:t>- 1 - 10 карточек для размещения на Интернет-площадках - 25000 рублей;</w:t>
      </w:r>
    </w:p>
    <w:p w:rsidR="00A72936" w:rsidRDefault="00A72936">
      <w:pPr>
        <w:pStyle w:val="ConsPlusNormal"/>
        <w:spacing w:before="220"/>
        <w:ind w:firstLine="540"/>
        <w:jc w:val="both"/>
      </w:pPr>
      <w:r>
        <w:t>- 11 - 50 карточек для размещения на Интернет-площадках - 45000 рублей;</w:t>
      </w:r>
    </w:p>
    <w:p w:rsidR="00A72936" w:rsidRDefault="00A72936">
      <w:pPr>
        <w:pStyle w:val="ConsPlusNormal"/>
        <w:spacing w:before="220"/>
        <w:ind w:firstLine="540"/>
        <w:jc w:val="both"/>
      </w:pPr>
      <w:r>
        <w:t>- 51 - 100 карточек для размещения на Интернет-площадках - 65000 рублей.</w:t>
      </w:r>
    </w:p>
    <w:p w:rsidR="00A72936" w:rsidRDefault="00A72936">
      <w:pPr>
        <w:pStyle w:val="ConsPlusNormal"/>
        <w:spacing w:before="220"/>
        <w:ind w:firstLine="540"/>
        <w:jc w:val="both"/>
      </w:pPr>
      <w:bookmarkStart w:id="25" w:name="P229"/>
      <w:bookmarkEnd w:id="25"/>
      <w:r>
        <w:t>3.2. В случае принятия решения о предоставлении гранта между Министерством и получателем гранта заключается соглашение.</w:t>
      </w:r>
    </w:p>
    <w:p w:rsidR="00A72936" w:rsidRDefault="00A72936">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министерством финансов и бюджетной политики Белгородской области.</w:t>
      </w:r>
    </w:p>
    <w:p w:rsidR="00A72936" w:rsidRDefault="00A72936">
      <w:pPr>
        <w:pStyle w:val="ConsPlusNormal"/>
        <w:spacing w:before="220"/>
        <w:ind w:firstLine="540"/>
        <w:jc w:val="both"/>
      </w:pPr>
      <w:r>
        <w:t>Соглашение содержит в том числе:</w:t>
      </w:r>
    </w:p>
    <w:p w:rsidR="00A72936" w:rsidRDefault="00A72936">
      <w:pPr>
        <w:pStyle w:val="ConsPlusNormal"/>
        <w:spacing w:before="220"/>
        <w:ind w:firstLine="540"/>
        <w:jc w:val="both"/>
      </w:pPr>
      <w:r>
        <w:t xml:space="preserve">а)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ассигнований, указанных в </w:t>
      </w:r>
      <w:hyperlink w:anchor="P60">
        <w:r>
          <w:rPr>
            <w:color w:val="0000FF"/>
          </w:rPr>
          <w:t>пункте 1.6 раздела 1</w:t>
        </w:r>
      </w:hyperlink>
      <w:r>
        <w:t xml:space="preserve"> Порядка, приводящего к невозможности предоставления гранта в размере, определенном соглашением;</w:t>
      </w:r>
    </w:p>
    <w:p w:rsidR="00A72936" w:rsidRDefault="00A72936">
      <w:pPr>
        <w:pStyle w:val="ConsPlusNormal"/>
        <w:spacing w:before="220"/>
        <w:ind w:firstLine="540"/>
        <w:jc w:val="both"/>
      </w:pPr>
      <w:r>
        <w:t xml:space="preserve">б) согласие получателя гранта на осуществление Министерством проверки соблюдения </w:t>
      </w:r>
      <w:r>
        <w:lastRenderedPageBreak/>
        <w:t xml:space="preserve">порядка и условий предоставления грантов, в том числе в части достижения результатов предоставления грантов, а также проверки органами государственного финансового контроля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A72936" w:rsidRDefault="00A72936">
      <w:pPr>
        <w:pStyle w:val="ConsPlusNormal"/>
        <w:spacing w:before="220"/>
        <w:ind w:firstLine="540"/>
        <w:jc w:val="both"/>
      </w:pPr>
      <w:r>
        <w:t>в) обязательство получателя гранта не приобретать за счет полученных средств из областного бюджета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72936" w:rsidRDefault="00A72936">
      <w:pPr>
        <w:pStyle w:val="ConsPlusNormal"/>
        <w:spacing w:before="220"/>
        <w:ind w:firstLine="540"/>
        <w:jc w:val="both"/>
      </w:pPr>
      <w:r>
        <w:t xml:space="preserve">г) обязательство получателя гранта о включении в договоры (соглашения), заключенные в целях исполнения обязательств по соглашению, положений, указанных в </w:t>
      </w:r>
      <w:hyperlink w:anchor="P121">
        <w:r>
          <w:rPr>
            <w:color w:val="0000FF"/>
          </w:rPr>
          <w:t>подпункте "г" пункта 2.8 раздела 2</w:t>
        </w:r>
      </w:hyperlink>
      <w:r>
        <w:t xml:space="preserve"> Порядка;</w:t>
      </w:r>
    </w:p>
    <w:p w:rsidR="00A72936" w:rsidRDefault="00A72936">
      <w:pPr>
        <w:pStyle w:val="ConsPlusNormal"/>
        <w:spacing w:before="220"/>
        <w:ind w:firstLine="540"/>
        <w:jc w:val="both"/>
      </w:pPr>
      <w:r>
        <w:t xml:space="preserve">д) обязательство получателя гранта о создании карточек товаров (работ, услуг) в количестве, указанном в заявке, предусмотренной </w:t>
      </w:r>
      <w:hyperlink w:anchor="P128">
        <w:r>
          <w:rPr>
            <w:color w:val="0000FF"/>
          </w:rPr>
          <w:t>пунктом 2.10 раздела 2</w:t>
        </w:r>
      </w:hyperlink>
      <w:r>
        <w:t xml:space="preserve"> Порядка, в течение 3 месяцев, следующих за месяцем получения гранта.</w:t>
      </w:r>
    </w:p>
    <w:p w:rsidR="00A72936" w:rsidRDefault="00A72936">
      <w:pPr>
        <w:pStyle w:val="ConsPlusNormal"/>
        <w:spacing w:before="220"/>
        <w:ind w:firstLine="540"/>
        <w:jc w:val="both"/>
      </w:pPr>
      <w:r>
        <w:t xml:space="preserve">3.3. Грант предоставляется получателю гранта единовременно в полном объеме в течение 2 (двух) рабочих дней со дня принятия Комиссией решения о победителях отбора и объемах предоставляемых грантов по результатам рассмотрения и проверки документов, подтверждающих соответствие победителя отбора требованиям, указанным в </w:t>
      </w:r>
      <w:hyperlink w:anchor="P99">
        <w:r>
          <w:rPr>
            <w:color w:val="0000FF"/>
          </w:rPr>
          <w:t>подпункте 2.6.1 пункта 2.6 раздела 2</w:t>
        </w:r>
      </w:hyperlink>
      <w:r>
        <w:t xml:space="preserve"> Порядка.</w:t>
      </w:r>
    </w:p>
    <w:p w:rsidR="00A72936" w:rsidRDefault="00A72936">
      <w:pPr>
        <w:pStyle w:val="ConsPlusNormal"/>
        <w:spacing w:before="220"/>
        <w:ind w:firstLine="540"/>
        <w:jc w:val="both"/>
      </w:pPr>
      <w:r>
        <w:t>3.4. Министерство в течение 3 (трех) рабочих дней с даты принятия решения о предоставлении гранта готовит и в течение 2 (двух) рабочих дней со дня формирования проекта соглашения направляет каждому получателю гранта уведомление о необходимости подписания соглашения с указанием срока, в течение которого необходимо подписать соглашение в двух экземплярах.</w:t>
      </w:r>
    </w:p>
    <w:p w:rsidR="00A72936" w:rsidRDefault="00A72936">
      <w:pPr>
        <w:pStyle w:val="ConsPlusNormal"/>
        <w:spacing w:before="220"/>
        <w:ind w:firstLine="540"/>
        <w:jc w:val="both"/>
      </w:pPr>
      <w:bookmarkStart w:id="26" w:name="P239"/>
      <w:bookmarkEnd w:id="26"/>
      <w:r>
        <w:t>3.5. Получатель гранта в течение 2 (двух) рабочих дней со дня получения уведомления о необходимости подписания соглашения подписывает соглашение в двух экземплярах.</w:t>
      </w:r>
    </w:p>
    <w:p w:rsidR="00A72936" w:rsidRDefault="00A72936">
      <w:pPr>
        <w:pStyle w:val="ConsPlusNormal"/>
        <w:spacing w:before="220"/>
        <w:ind w:firstLine="540"/>
        <w:jc w:val="both"/>
      </w:pPr>
      <w:r>
        <w:t xml:space="preserve">3.6. Одновременно с заключением соглашения Министерство формирует и утверждает план мероприятий, в котором отражаются контрольные точки по результату предоставления гранта, указанному в </w:t>
      </w:r>
      <w:hyperlink w:anchor="P258">
        <w:r>
          <w:rPr>
            <w:color w:val="0000FF"/>
          </w:rPr>
          <w:t>пункте 3.12 раздела 3</w:t>
        </w:r>
      </w:hyperlink>
      <w:r>
        <w:t xml:space="preserve"> Порядка, плановое значение результата предоставления гранта с указанием контрольных точек и плановых сроков их достижения.</w:t>
      </w:r>
    </w:p>
    <w:p w:rsidR="00A72936" w:rsidRDefault="00A72936">
      <w:pPr>
        <w:pStyle w:val="ConsPlusNormal"/>
        <w:spacing w:before="220"/>
        <w:ind w:firstLine="540"/>
        <w:jc w:val="both"/>
      </w:pPr>
      <w:r>
        <w:t>План мероприятий формируется с указанием не менее одной контрольной точки в квартал.</w:t>
      </w:r>
    </w:p>
    <w:p w:rsidR="00A72936" w:rsidRDefault="00A72936">
      <w:pPr>
        <w:pStyle w:val="ConsPlusNormal"/>
        <w:spacing w:before="220"/>
        <w:ind w:firstLine="540"/>
        <w:jc w:val="both"/>
      </w:pPr>
      <w:bookmarkStart w:id="27" w:name="P242"/>
      <w:bookmarkEnd w:id="27"/>
      <w:r>
        <w:t>3.7. В случае если получателем гранта в течение 2 (двух) рабочих дней со дня получения уведомления о необходимости подписания соглашения соглашение не подписано, Министерством принимается решение о признании соответствующего получателя гранта уклонившимся (уклонившимися) от подписания соглашения, которое оформляется приказом Министерства.</w:t>
      </w:r>
    </w:p>
    <w:p w:rsidR="00A72936" w:rsidRDefault="00A72936">
      <w:pPr>
        <w:pStyle w:val="ConsPlusNormal"/>
        <w:spacing w:before="220"/>
        <w:ind w:firstLine="540"/>
        <w:jc w:val="both"/>
      </w:pPr>
      <w:r>
        <w:t xml:space="preserve">В случае признания получателя гранта уклонившимся грант в соответствии с очередностью предоставляется следующему победителю отбора исходя из порядкового номера в рейтинге в соответствии с </w:t>
      </w:r>
      <w:hyperlink w:anchor="P195">
        <w:r>
          <w:rPr>
            <w:color w:val="0000FF"/>
          </w:rPr>
          <w:t>пунктом 2.21 раздела 2</w:t>
        </w:r>
      </w:hyperlink>
      <w:r>
        <w:t xml:space="preserve"> Порядка. В случае отсутствия следующего победителя отбора остаток бюджетных ассигнований остается в бюджете Белгородской области.</w:t>
      </w:r>
    </w:p>
    <w:p w:rsidR="00A72936" w:rsidRDefault="00A72936">
      <w:pPr>
        <w:pStyle w:val="ConsPlusNormal"/>
        <w:spacing w:before="220"/>
        <w:ind w:firstLine="540"/>
        <w:jc w:val="both"/>
      </w:pPr>
      <w:r>
        <w:t xml:space="preserve">В случае если размер гранта, запрашиваемого следующим победителем отбора, превышает размер гранта победителя отбора, уклонившегося от подписания соглашения, размер гранта уменьшается, грант предоставляется в размере, не превышающем лимит бюджетных ассигнований, предусмотренных в рамках отбора, указанных в </w:t>
      </w:r>
      <w:hyperlink w:anchor="P59">
        <w:r>
          <w:rPr>
            <w:color w:val="0000FF"/>
          </w:rPr>
          <w:t>пункте 1.5 раздела 1</w:t>
        </w:r>
      </w:hyperlink>
      <w:r>
        <w:t xml:space="preserve"> Порядка.</w:t>
      </w:r>
    </w:p>
    <w:p w:rsidR="00A72936" w:rsidRDefault="00A72936">
      <w:pPr>
        <w:pStyle w:val="ConsPlusNormal"/>
        <w:spacing w:before="220"/>
        <w:ind w:firstLine="540"/>
        <w:jc w:val="both"/>
      </w:pPr>
      <w:r>
        <w:t xml:space="preserve">3.8. Министерство не позднее дня, следующего за днем предоставления подписанного соглашения от получателя гранта, подписывает соглашение при условии соответствия получателя </w:t>
      </w:r>
      <w:r>
        <w:lastRenderedPageBreak/>
        <w:t xml:space="preserve">гранта требованиям, установленным </w:t>
      </w:r>
      <w:hyperlink w:anchor="P99">
        <w:r>
          <w:rPr>
            <w:color w:val="0000FF"/>
          </w:rPr>
          <w:t>подпунктом 2.6.1 пункта 2.6</w:t>
        </w:r>
      </w:hyperlink>
      <w:r>
        <w:t xml:space="preserve"> и </w:t>
      </w:r>
      <w:hyperlink w:anchor="P115">
        <w:r>
          <w:rPr>
            <w:color w:val="0000FF"/>
          </w:rPr>
          <w:t>пунктом 2.8 раздела 2</w:t>
        </w:r>
      </w:hyperlink>
      <w:r>
        <w:t xml:space="preserve"> Порядка.</w:t>
      </w:r>
    </w:p>
    <w:p w:rsidR="00A72936" w:rsidRDefault="00A72936">
      <w:pPr>
        <w:pStyle w:val="ConsPlusNormal"/>
        <w:spacing w:before="220"/>
        <w:ind w:firstLine="540"/>
        <w:jc w:val="both"/>
      </w:pPr>
      <w:r>
        <w:t>3.9. Министерство принимает решение об отказе в предоставлении гранта, которое оформляется приказом Министерства об отказе в предоставлении гранта с указанием причины отказа в случае:</w:t>
      </w:r>
    </w:p>
    <w:p w:rsidR="00A72936" w:rsidRDefault="00A72936">
      <w:pPr>
        <w:pStyle w:val="ConsPlusNormal"/>
        <w:spacing w:before="220"/>
        <w:ind w:firstLine="540"/>
        <w:jc w:val="both"/>
      </w:pPr>
      <w:r>
        <w:t>а) несоответствия получателя гранта требованиям, установленным подпунктом 2.6.1 пункта 2.6 раздела 2 Порядка;</w:t>
      </w:r>
    </w:p>
    <w:p w:rsidR="00A72936" w:rsidRDefault="00A72936">
      <w:pPr>
        <w:pStyle w:val="ConsPlusNormal"/>
        <w:spacing w:before="220"/>
        <w:ind w:firstLine="540"/>
        <w:jc w:val="both"/>
      </w:pPr>
      <w:r>
        <w:t>б) несоответствия документов, представленных получателем гранта в целях подтверждения соответствия требованиям, установленным подпунктом 2.6.1 пункта 2.6 раздела 2 Порядка, или непредставления (представления не в полном объеме) указанных документов;</w:t>
      </w:r>
    </w:p>
    <w:p w:rsidR="00A72936" w:rsidRDefault="00A72936">
      <w:pPr>
        <w:pStyle w:val="ConsPlusNormal"/>
        <w:spacing w:before="220"/>
        <w:ind w:firstLine="540"/>
        <w:jc w:val="both"/>
      </w:pPr>
      <w:r>
        <w:t>в) установления факта недостоверности представленной получателем гранта информации;</w:t>
      </w:r>
    </w:p>
    <w:p w:rsidR="00A72936" w:rsidRDefault="00A72936">
      <w:pPr>
        <w:pStyle w:val="ConsPlusNormal"/>
        <w:spacing w:before="220"/>
        <w:ind w:firstLine="540"/>
        <w:jc w:val="both"/>
      </w:pPr>
      <w:r>
        <w:t>г) отсутствия копии документа (сертификата, диплома, иного документа), подтверждающего прохождение обучения;</w:t>
      </w:r>
    </w:p>
    <w:p w:rsidR="00A72936" w:rsidRDefault="00A72936">
      <w:pPr>
        <w:pStyle w:val="ConsPlusNormal"/>
        <w:spacing w:before="220"/>
        <w:ind w:firstLine="540"/>
        <w:jc w:val="both"/>
      </w:pPr>
      <w:r>
        <w:t xml:space="preserve">д) превышения суммарного размера запрашиваемых грантов лимита бюджетных ассигнований, указанных в </w:t>
      </w:r>
      <w:hyperlink w:anchor="P59">
        <w:r>
          <w:rPr>
            <w:color w:val="0000FF"/>
          </w:rPr>
          <w:t>пункте 1.5 раздела 1</w:t>
        </w:r>
      </w:hyperlink>
      <w:r>
        <w:t xml:space="preserve"> Порядка.</w:t>
      </w:r>
    </w:p>
    <w:p w:rsidR="00A72936" w:rsidRDefault="00A72936">
      <w:pPr>
        <w:pStyle w:val="ConsPlusNormal"/>
        <w:spacing w:before="220"/>
        <w:ind w:firstLine="540"/>
        <w:jc w:val="both"/>
      </w:pPr>
      <w:r>
        <w:t>О принятом решении Министерство информирует получателя гранта в письменной форме не позднее 3 (трех) рабочих дней с даты принятия решения.</w:t>
      </w:r>
    </w:p>
    <w:p w:rsidR="00A72936" w:rsidRDefault="00A72936">
      <w:pPr>
        <w:pStyle w:val="ConsPlusNormal"/>
        <w:spacing w:before="220"/>
        <w:ind w:firstLine="540"/>
        <w:jc w:val="both"/>
      </w:pPr>
      <w:r>
        <w:t>3.10. Перечисление грантов осуществляется с лицевого счета Министерства, открытого в министерстве финансов и бюджетной политики Белгородской области, на расчетные счета, открытые получателям гранта в кредитных организациях Российской Федерации, в порядке, установленном министерством финансов и бюджетной политики Белгородской области.</w:t>
      </w:r>
    </w:p>
    <w:p w:rsidR="00A72936" w:rsidRDefault="00A72936">
      <w:pPr>
        <w:pStyle w:val="ConsPlusNormal"/>
        <w:spacing w:before="220"/>
        <w:ind w:firstLine="540"/>
        <w:jc w:val="both"/>
      </w:pPr>
      <w:bookmarkStart w:id="28" w:name="P254"/>
      <w:bookmarkEnd w:id="28"/>
      <w:r>
        <w:t>3.11. Результатом предоставления гранта является объем затрат на продвижение товаров (работ, услуг) через Интернет-площадки в стоимостном выражении, который обязуется осуществить получатель гранта в течение 12 месяцев, следующих за месяцем получения гранта.</w:t>
      </w:r>
    </w:p>
    <w:p w:rsidR="00A72936" w:rsidRDefault="00A72936">
      <w:pPr>
        <w:pStyle w:val="ConsPlusNormal"/>
        <w:spacing w:before="220"/>
        <w:ind w:firstLine="540"/>
        <w:jc w:val="both"/>
      </w:pPr>
      <w:r>
        <w:t xml:space="preserve">Значение результата предоставления гранта соответствует значению, указанному получателем гранта в заявке, предусмотренной </w:t>
      </w:r>
      <w:hyperlink w:anchor="P128">
        <w:r>
          <w:rPr>
            <w:color w:val="0000FF"/>
          </w:rPr>
          <w:t>пунктом 2.10 раздела 2</w:t>
        </w:r>
      </w:hyperlink>
      <w:r>
        <w:t xml:space="preserve"> Порядка.</w:t>
      </w:r>
    </w:p>
    <w:p w:rsidR="00A72936" w:rsidRDefault="00A72936">
      <w:pPr>
        <w:pStyle w:val="ConsPlusNormal"/>
        <w:spacing w:before="220"/>
        <w:ind w:firstLine="540"/>
        <w:jc w:val="both"/>
      </w:pPr>
      <w:r>
        <w:t xml:space="preserve">Дата завершения результата предоставления гранта и конечное значение результата предоставления гранта устанавливаются соглашением, предусмотренным </w:t>
      </w:r>
      <w:hyperlink w:anchor="P229">
        <w:r>
          <w:rPr>
            <w:color w:val="0000FF"/>
          </w:rPr>
          <w:t>пунктом 3.2 раздела 3</w:t>
        </w:r>
      </w:hyperlink>
      <w:r>
        <w:t xml:space="preserve"> Порядка.</w:t>
      </w:r>
    </w:p>
    <w:p w:rsidR="00A72936" w:rsidRDefault="00A72936">
      <w:pPr>
        <w:pStyle w:val="ConsPlusNormal"/>
        <w:spacing w:before="220"/>
        <w:ind w:firstLine="540"/>
        <w:jc w:val="both"/>
      </w:pPr>
      <w:r>
        <w:t>Результат предоставления гранта также должен соответствовать типу результата предоставления гранта, определенному в соответствии с установленным Министерством финансов Российской Федерации порядком проведения мониторинга достижения результатов предоставления гранта.</w:t>
      </w:r>
    </w:p>
    <w:p w:rsidR="00A72936" w:rsidRDefault="00A72936">
      <w:pPr>
        <w:pStyle w:val="ConsPlusNormal"/>
        <w:spacing w:before="220"/>
        <w:ind w:firstLine="540"/>
        <w:jc w:val="both"/>
      </w:pPr>
      <w:bookmarkStart w:id="29" w:name="P258"/>
      <w:bookmarkEnd w:id="29"/>
      <w:r>
        <w:t xml:space="preserve">3.12. Недостижение получателем гранта значения результата предоставления гранта, предусмотренного </w:t>
      </w:r>
      <w:hyperlink w:anchor="P258">
        <w:r>
          <w:rPr>
            <w:color w:val="0000FF"/>
          </w:rPr>
          <w:t>пунктом 3.12 раздела 3</w:t>
        </w:r>
      </w:hyperlink>
      <w:r>
        <w:t xml:space="preserve"> Порядка, в установленные сроки является основанием для расторжения Министерством соглашения в одностороннем порядке.</w:t>
      </w:r>
    </w:p>
    <w:p w:rsidR="00A72936" w:rsidRDefault="00A72936">
      <w:pPr>
        <w:pStyle w:val="ConsPlusNormal"/>
        <w:spacing w:before="220"/>
        <w:ind w:firstLine="540"/>
        <w:jc w:val="both"/>
      </w:pPr>
      <w:r>
        <w:t>3.13.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72936" w:rsidRDefault="00A72936">
      <w:pPr>
        <w:pStyle w:val="ConsPlusNormal"/>
        <w:spacing w:before="220"/>
        <w:ind w:firstLine="540"/>
        <w:jc w:val="both"/>
      </w:pPr>
      <w:r>
        <w:t xml:space="preserve">3.14. 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w:t>
      </w:r>
      <w:r>
        <w:lastRenderedPageBreak/>
        <w:t xml:space="preserve">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со </w:t>
      </w:r>
      <w:hyperlink r:id="rId43">
        <w:r>
          <w:rPr>
            <w:color w:val="0000FF"/>
          </w:rPr>
          <w:t>вторым абзацем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A72936" w:rsidRDefault="00A72936">
      <w:pPr>
        <w:pStyle w:val="ConsPlusNormal"/>
        <w:spacing w:before="220"/>
        <w:ind w:firstLine="540"/>
        <w:jc w:val="both"/>
      </w:pPr>
      <w:r>
        <w:t xml:space="preserve">3.15. 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со вторым абзацем пункта 5 статьи 23 Гражданского кодекса Российской Федерации, передающего свои права другому гражданину в соответствии со </w:t>
      </w:r>
      <w:hyperlink r:id="rId44">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72936" w:rsidRDefault="00A72936">
      <w:pPr>
        <w:pStyle w:val="ConsPlusNormal"/>
        <w:jc w:val="both"/>
      </w:pPr>
    </w:p>
    <w:p w:rsidR="00A72936" w:rsidRDefault="00A72936">
      <w:pPr>
        <w:pStyle w:val="ConsPlusTitle"/>
        <w:jc w:val="center"/>
        <w:outlineLvl w:val="1"/>
      </w:pPr>
      <w:r>
        <w:t>4. Требования к отчетности</w:t>
      </w:r>
    </w:p>
    <w:p w:rsidR="00A72936" w:rsidRDefault="00A72936">
      <w:pPr>
        <w:pStyle w:val="ConsPlusNormal"/>
        <w:jc w:val="both"/>
      </w:pPr>
    </w:p>
    <w:p w:rsidR="00A72936" w:rsidRDefault="00A72936">
      <w:pPr>
        <w:pStyle w:val="ConsPlusNormal"/>
        <w:ind w:firstLine="540"/>
        <w:jc w:val="both"/>
      </w:pPr>
      <w:bookmarkStart w:id="30" w:name="P265"/>
      <w:bookmarkEnd w:id="30"/>
      <w:r>
        <w:t>4.1. Получатели гранта представляют в Министерство следующие отчеты:</w:t>
      </w:r>
    </w:p>
    <w:p w:rsidR="00A72936" w:rsidRDefault="00A72936">
      <w:pPr>
        <w:pStyle w:val="ConsPlusNormal"/>
        <w:spacing w:before="220"/>
        <w:ind w:firstLine="540"/>
        <w:jc w:val="both"/>
      </w:pPr>
      <w:r>
        <w:t xml:space="preserve">4.1.1. Отчет о достижении значения результата предоставления гранта, установленного в соответствии с </w:t>
      </w:r>
      <w:hyperlink w:anchor="P258">
        <w:r>
          <w:rPr>
            <w:color w:val="0000FF"/>
          </w:rPr>
          <w:t>пунктом 3.12 раздела 3</w:t>
        </w:r>
      </w:hyperlink>
      <w:r>
        <w:t xml:space="preserve"> Порядка, с приложением копий документов, подтверждающих осуществление расходов на продвижение товаров (работ, услуг) через Интернет-площадки в отчетном периоде (договоры (договоры оферты), отчеты о реализации товаров, акты выполненных работ (оказанных услуг), счета и платежные поручения, счет-фактуры и/или иные аналогичные документы), - ежеквартально не позднее 10 числа месяца, следующего за отчетным кварталом.</w:t>
      </w:r>
    </w:p>
    <w:p w:rsidR="00A72936" w:rsidRDefault="00A72936">
      <w:pPr>
        <w:pStyle w:val="ConsPlusNormal"/>
        <w:spacing w:before="220"/>
        <w:ind w:firstLine="540"/>
        <w:jc w:val="both"/>
      </w:pPr>
      <w:r>
        <w:t>4.1.2. Отчет об осуществлении расходов, источником финансового обеспечения которых является грант, с приложением копий документов, подтверждающих осуществление расходов, связанных с оформлением хозяйствующими субъектами, предоставляющими соответствующие услуги, карточек товаров (работ, услуг), размещаемых на Интернет-площадках для реализации товаров (работ, услуг), - ежеквартально не позднее 10 числа месяца, следующего за отчетным кварталом.</w:t>
      </w:r>
    </w:p>
    <w:p w:rsidR="00A72936" w:rsidRDefault="00A72936">
      <w:pPr>
        <w:pStyle w:val="ConsPlusNormal"/>
        <w:spacing w:before="220"/>
        <w:ind w:firstLine="540"/>
        <w:jc w:val="both"/>
      </w:pPr>
      <w:r>
        <w:t xml:space="preserve">4.1.3. Отчет о выполнении условий предоставления гранта, установленных в соответствии с </w:t>
      </w:r>
      <w:hyperlink w:anchor="P116">
        <w:r>
          <w:rPr>
            <w:color w:val="0000FF"/>
          </w:rPr>
          <w:t>подпунктом "а" пункта 2.8 раздела 2</w:t>
        </w:r>
      </w:hyperlink>
      <w:r>
        <w:t xml:space="preserve"> Порядка, с приложением копий документов, подтверждающих создание карточек товаров (работ, услуг), размещаемых на Интернет-площадках для реализации товаров (работ, услуг), в отчетном периоде (снимок экрана с изображением личного кабинета, информация о количестве загруженных карточек, рекламный кабинет и/или иные аналогичные документы), - ежеквартально не позднее 10 числа месяца, следующего за отчетным кварталом.</w:t>
      </w:r>
    </w:p>
    <w:p w:rsidR="00A72936" w:rsidRDefault="00A72936">
      <w:pPr>
        <w:pStyle w:val="ConsPlusNormal"/>
        <w:spacing w:before="220"/>
        <w:ind w:firstLine="540"/>
        <w:jc w:val="both"/>
      </w:pPr>
      <w:r>
        <w:t>4.1.4. Отчет о реализации плана мероприятий - не позднее 5-го рабочего дня месяца, следующего за отчетным, а также не позднее 10 числа месяца после достижения конечного значения результата предоставления гранта.</w:t>
      </w:r>
    </w:p>
    <w:p w:rsidR="00A72936" w:rsidRDefault="00A72936">
      <w:pPr>
        <w:pStyle w:val="ConsPlusNormal"/>
        <w:spacing w:before="220"/>
        <w:ind w:firstLine="540"/>
        <w:jc w:val="both"/>
      </w:pPr>
      <w:r>
        <w:t>4.2. Отчетность представляется по формам, определенным типовой формой соглашения, установленной министерством финансов и бюджетной политики Белгородской области для соответствующего вида гранта.</w:t>
      </w:r>
    </w:p>
    <w:p w:rsidR="00A72936" w:rsidRDefault="00A72936">
      <w:pPr>
        <w:pStyle w:val="ConsPlusNormal"/>
        <w:spacing w:before="220"/>
        <w:ind w:firstLine="540"/>
        <w:jc w:val="both"/>
      </w:pPr>
      <w:r>
        <w:t>4.3. Министерство вправе устанавливать в соглашении сроки и формы представления получателем гранта дополнительной отчетности.</w:t>
      </w:r>
    </w:p>
    <w:p w:rsidR="00A72936" w:rsidRDefault="00A72936">
      <w:pPr>
        <w:pStyle w:val="ConsPlusNormal"/>
        <w:spacing w:before="220"/>
        <w:ind w:firstLine="540"/>
        <w:jc w:val="both"/>
      </w:pPr>
      <w:r>
        <w:lastRenderedPageBreak/>
        <w:t xml:space="preserve">4.4. Министерство осуществляет проверку отчетов, указанных в </w:t>
      </w:r>
      <w:hyperlink w:anchor="P265">
        <w:r>
          <w:rPr>
            <w:color w:val="0000FF"/>
          </w:rPr>
          <w:t>пункте 4.1 раздела 4</w:t>
        </w:r>
      </w:hyperlink>
      <w:r>
        <w:t xml:space="preserve"> Порядка, в течение 3 (трех) рабочих дней с даты их принятия.</w:t>
      </w:r>
    </w:p>
    <w:p w:rsidR="00A72936" w:rsidRDefault="00A72936">
      <w:pPr>
        <w:pStyle w:val="ConsPlusNormal"/>
        <w:jc w:val="both"/>
      </w:pPr>
    </w:p>
    <w:p w:rsidR="00A72936" w:rsidRDefault="00A72936">
      <w:pPr>
        <w:pStyle w:val="ConsPlusTitle"/>
        <w:jc w:val="center"/>
        <w:outlineLvl w:val="1"/>
      </w:pPr>
      <w:r>
        <w:t>5. Требования к осуществлению контроля (мониторинга)</w:t>
      </w:r>
    </w:p>
    <w:p w:rsidR="00A72936" w:rsidRDefault="00A72936">
      <w:pPr>
        <w:pStyle w:val="ConsPlusTitle"/>
        <w:jc w:val="center"/>
      </w:pPr>
      <w:r>
        <w:t>за соблюдением условий и порядка предоставления гранта</w:t>
      </w:r>
    </w:p>
    <w:p w:rsidR="00A72936" w:rsidRDefault="00A72936">
      <w:pPr>
        <w:pStyle w:val="ConsPlusTitle"/>
        <w:jc w:val="center"/>
      </w:pPr>
      <w:r>
        <w:t>и ответственность за их нарушение</w:t>
      </w:r>
    </w:p>
    <w:p w:rsidR="00A72936" w:rsidRDefault="00A72936">
      <w:pPr>
        <w:pStyle w:val="ConsPlusNormal"/>
        <w:jc w:val="both"/>
      </w:pPr>
    </w:p>
    <w:p w:rsidR="00A72936" w:rsidRDefault="00A72936">
      <w:pPr>
        <w:pStyle w:val="ConsPlusNormal"/>
        <w:ind w:firstLine="540"/>
        <w:jc w:val="both"/>
      </w:pPr>
      <w:r>
        <w:t xml:space="preserve">5.1. Министерство осуществляет проверку соблюдения получателем гранта порядка и условий предоставления гранта, в том числе в части достижения результата предоставления гранта, а также органы государственного финансового контроля осуществляют проверки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w:t>
      </w:r>
    </w:p>
    <w:p w:rsidR="00A72936" w:rsidRDefault="00A72936">
      <w:pPr>
        <w:pStyle w:val="ConsPlusNormal"/>
        <w:spacing w:before="220"/>
        <w:ind w:firstLine="540"/>
        <w:jc w:val="both"/>
      </w:pPr>
      <w:bookmarkStart w:id="31" w:name="P279"/>
      <w:bookmarkEnd w:id="31"/>
      <w:r>
        <w:t>5.2. В случае установления нарушения получателем гранта условий и порядка предоставления гранта, установленных при предоставлении гранта,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гранта, грант и (или) средства, полученные на основании договоров, заключенных с получателями грантов, подлежат возврату в областной бюджет в соответствии с пунктом 5.3 раздела 5 Порядка.</w:t>
      </w:r>
    </w:p>
    <w:p w:rsidR="00A72936" w:rsidRDefault="00A72936">
      <w:pPr>
        <w:pStyle w:val="ConsPlusNormal"/>
        <w:spacing w:before="220"/>
        <w:ind w:firstLine="540"/>
        <w:jc w:val="both"/>
      </w:pPr>
      <w:r>
        <w:t xml:space="preserve">5.3. Министерство в течение 5 (пяти) рабочих дней со дня выявления фактов, предусмотренных </w:t>
      </w:r>
      <w:hyperlink w:anchor="P279">
        <w:r>
          <w:rPr>
            <w:color w:val="0000FF"/>
          </w:rPr>
          <w:t>пунктом 5.2 раздела 5</w:t>
        </w:r>
      </w:hyperlink>
      <w:r>
        <w:t xml:space="preserve"> Порядка, направляет получателю гранта требование об обеспечении возврата гранта в областной бюджет.</w:t>
      </w:r>
    </w:p>
    <w:p w:rsidR="00A72936" w:rsidRDefault="00A72936">
      <w:pPr>
        <w:pStyle w:val="ConsPlusNormal"/>
        <w:spacing w:before="220"/>
        <w:ind w:firstLine="540"/>
        <w:jc w:val="both"/>
      </w:pPr>
      <w:r>
        <w:t>Возврат гранта осуществляется получателем гранта в срок, не превышающий 20 (двадцати) рабочих дней с даты получения требования, указанного в первом абзаце настоящего пункта.</w:t>
      </w:r>
    </w:p>
    <w:p w:rsidR="00A72936" w:rsidRDefault="00A72936">
      <w:pPr>
        <w:pStyle w:val="ConsPlusNormal"/>
        <w:spacing w:before="220"/>
        <w:ind w:firstLine="540"/>
        <w:jc w:val="both"/>
      </w:pPr>
      <w:r>
        <w:t>5.4. В случае невыполнения получателем гранта требования об обеспечении возврата гранта взыскание производится в судебном порядке в соответствии с законодательством Российской Федерации.</w:t>
      </w:r>
    </w:p>
    <w:p w:rsidR="00A72936" w:rsidRDefault="00A72936">
      <w:pPr>
        <w:pStyle w:val="ConsPlusNormal"/>
        <w:spacing w:before="220"/>
        <w:ind w:firstLine="540"/>
        <w:jc w:val="both"/>
      </w:pPr>
      <w:r>
        <w:t xml:space="preserve">5.5. Мониторинг достижения результата предоставления гранта, указанного в </w:t>
      </w:r>
      <w:hyperlink w:anchor="P258">
        <w:r>
          <w:rPr>
            <w:color w:val="0000FF"/>
          </w:rPr>
          <w:t>пункте 3.12 раздела 3</w:t>
        </w:r>
      </w:hyperlink>
      <w:r>
        <w:t xml:space="preserve"> Порядка, исходя из достижения значений результатов предоставления гранта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установленном Министерством финансов Российской Федерации.</w:t>
      </w:r>
    </w:p>
    <w:p w:rsidR="00A72936" w:rsidRDefault="00A72936">
      <w:pPr>
        <w:pStyle w:val="ConsPlusNormal"/>
        <w:spacing w:before="220"/>
        <w:ind w:firstLine="540"/>
        <w:jc w:val="both"/>
      </w:pPr>
      <w:r>
        <w:t xml:space="preserve">5.6. В случае призыва получателя гранта на военную службу по мобилизации или прохождения получателем гранта военной службы по контракту получатель гранта (уполномоченное получателем гранта лицо) обязан уведомить Министерство в течение 3 (трех) рабочих дней с даты наличия у получателя гранта информации об указанных обстоятельствах на почтовый адрес и (или) адрес электронной почты Министерства, указанный в объявлении, с приложением документов, указанных в </w:t>
      </w:r>
      <w:hyperlink w:anchor="P286">
        <w:r>
          <w:rPr>
            <w:color w:val="0000FF"/>
          </w:rPr>
          <w:t>пункте 5.8 раздела 5</w:t>
        </w:r>
      </w:hyperlink>
      <w:r>
        <w:t xml:space="preserve"> Порядка (при наличии).</w:t>
      </w:r>
    </w:p>
    <w:p w:rsidR="00A72936" w:rsidRDefault="00A72936">
      <w:pPr>
        <w:pStyle w:val="ConsPlusNormal"/>
        <w:spacing w:before="220"/>
        <w:ind w:firstLine="540"/>
        <w:jc w:val="both"/>
      </w:pPr>
      <w:r>
        <w:t xml:space="preserve">5.7. По согласованию с Министерством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выполнения условий предоставления гранта и предоставления в Министерство отчетов, установленных </w:t>
      </w:r>
      <w:hyperlink w:anchor="P265">
        <w:r>
          <w:rPr>
            <w:color w:val="0000FF"/>
          </w:rPr>
          <w:t>пунктом 4.1 раздела 4</w:t>
        </w:r>
      </w:hyperlink>
      <w:r>
        <w:t xml:space="preserve"> Порядка, на срок, равный сроку прохождения военной службы по мобилизации или прохождения военной службы по контракту.</w:t>
      </w:r>
    </w:p>
    <w:p w:rsidR="00A72936" w:rsidRDefault="00A72936">
      <w:pPr>
        <w:pStyle w:val="ConsPlusNormal"/>
        <w:spacing w:before="220"/>
        <w:ind w:firstLine="540"/>
        <w:jc w:val="both"/>
      </w:pPr>
      <w:bookmarkStart w:id="32" w:name="P286"/>
      <w:bookmarkEnd w:id="32"/>
      <w:r>
        <w:t>5.8. Получатель гранта представляет в Министерство документы, подтверждающие его нахождение в период действия соглашения на военной службе по мобилизации, или контракт о прохождении военной службы в течение срока действия соглашения, но не позднее 30 (тридцати)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A72936" w:rsidRDefault="00A72936">
      <w:pPr>
        <w:pStyle w:val="ConsPlusNormal"/>
        <w:jc w:val="both"/>
      </w:pPr>
    </w:p>
    <w:p w:rsidR="00A72936" w:rsidRDefault="00A72936">
      <w:pPr>
        <w:pStyle w:val="ConsPlusNormal"/>
        <w:jc w:val="right"/>
      </w:pPr>
      <w:r>
        <w:t>Временно исполняющий</w:t>
      </w:r>
    </w:p>
    <w:p w:rsidR="00A72936" w:rsidRDefault="00A72936">
      <w:pPr>
        <w:pStyle w:val="ConsPlusNormal"/>
        <w:jc w:val="right"/>
      </w:pPr>
      <w:r>
        <w:t>обязанности министра экономического</w:t>
      </w:r>
    </w:p>
    <w:p w:rsidR="00A72936" w:rsidRDefault="00A72936">
      <w:pPr>
        <w:pStyle w:val="ConsPlusNormal"/>
        <w:jc w:val="right"/>
      </w:pPr>
      <w:r>
        <w:t>развития и промышленности</w:t>
      </w:r>
    </w:p>
    <w:p w:rsidR="00A72936" w:rsidRDefault="00A72936">
      <w:pPr>
        <w:pStyle w:val="ConsPlusNormal"/>
        <w:jc w:val="right"/>
      </w:pPr>
      <w:r>
        <w:t>Белгородской области</w:t>
      </w:r>
    </w:p>
    <w:p w:rsidR="00A72936" w:rsidRDefault="00A72936">
      <w:pPr>
        <w:pStyle w:val="ConsPlusNormal"/>
        <w:jc w:val="right"/>
      </w:pPr>
      <w:r>
        <w:t>М.С.ГУСЕВ</w:t>
      </w: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right"/>
        <w:outlineLvl w:val="1"/>
      </w:pPr>
      <w:r>
        <w:t>Приложение N 1</w:t>
      </w:r>
    </w:p>
    <w:p w:rsidR="00A72936" w:rsidRDefault="00A72936">
      <w:pPr>
        <w:pStyle w:val="ConsPlusNormal"/>
        <w:jc w:val="right"/>
      </w:pPr>
      <w:r>
        <w:t>к Порядку предоставления грантов</w:t>
      </w:r>
    </w:p>
    <w:p w:rsidR="00A72936" w:rsidRDefault="00A72936">
      <w:pPr>
        <w:pStyle w:val="ConsPlusNormal"/>
        <w:jc w:val="right"/>
      </w:pPr>
      <w:r>
        <w:t>в форме субсидий из областного бюджета</w:t>
      </w:r>
    </w:p>
    <w:p w:rsidR="00A72936" w:rsidRDefault="00A72936">
      <w:pPr>
        <w:pStyle w:val="ConsPlusNormal"/>
        <w:jc w:val="right"/>
      </w:pPr>
      <w:r>
        <w:t>субъектам малого и среднего предпринимательства</w:t>
      </w:r>
    </w:p>
    <w:p w:rsidR="00A72936" w:rsidRDefault="00A72936">
      <w:pPr>
        <w:pStyle w:val="ConsPlusNormal"/>
        <w:jc w:val="right"/>
      </w:pPr>
      <w:r>
        <w:t>в целях выхода на Интернет-площадки</w:t>
      </w:r>
    </w:p>
    <w:p w:rsidR="00A72936" w:rsidRDefault="00A72936">
      <w:pPr>
        <w:pStyle w:val="ConsPlusNormal"/>
        <w:jc w:val="right"/>
      </w:pPr>
      <w:r>
        <w:t>для реализации товаров (работ, услуг)</w:t>
      </w:r>
    </w:p>
    <w:p w:rsidR="00A72936" w:rsidRDefault="00A729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29"/>
        <w:gridCol w:w="1034"/>
        <w:gridCol w:w="390"/>
        <w:gridCol w:w="1515"/>
        <w:gridCol w:w="1134"/>
        <w:gridCol w:w="150"/>
        <w:gridCol w:w="190"/>
        <w:gridCol w:w="3090"/>
      </w:tblGrid>
      <w:tr w:rsidR="00A72936">
        <w:tc>
          <w:tcPr>
            <w:tcW w:w="9032" w:type="dxa"/>
            <w:gridSpan w:val="8"/>
            <w:tcBorders>
              <w:top w:val="nil"/>
              <w:left w:val="nil"/>
              <w:bottom w:val="nil"/>
              <w:right w:val="nil"/>
            </w:tcBorders>
          </w:tcPr>
          <w:p w:rsidR="00A72936" w:rsidRDefault="00A72936">
            <w:pPr>
              <w:pStyle w:val="ConsPlusNormal"/>
              <w:jc w:val="center"/>
            </w:pPr>
            <w:bookmarkStart w:id="33" w:name="P305"/>
            <w:bookmarkEnd w:id="33"/>
            <w:r>
              <w:t>Заявление</w:t>
            </w:r>
          </w:p>
          <w:p w:rsidR="00A72936" w:rsidRDefault="00A72936">
            <w:pPr>
              <w:pStyle w:val="ConsPlusNormal"/>
              <w:jc w:val="center"/>
            </w:pPr>
            <w:r>
              <w:t>о предоставлении гранта</w:t>
            </w:r>
          </w:p>
          <w:p w:rsidR="00A72936" w:rsidRDefault="00A72936">
            <w:pPr>
              <w:pStyle w:val="ConsPlusNormal"/>
            </w:pPr>
          </w:p>
          <w:p w:rsidR="00A72936" w:rsidRDefault="00A72936">
            <w:pPr>
              <w:pStyle w:val="ConsPlusNormal"/>
              <w:jc w:val="both"/>
            </w:pPr>
            <w:r>
              <w:t>_________________________________________________________________________</w:t>
            </w:r>
          </w:p>
          <w:p w:rsidR="00A72936" w:rsidRDefault="00A72936">
            <w:pPr>
              <w:pStyle w:val="ConsPlusNormal"/>
              <w:jc w:val="center"/>
            </w:pPr>
            <w:r>
              <w:t>(полное наименование участника отбора, ИНН, КПП)</w:t>
            </w:r>
          </w:p>
          <w:p w:rsidR="00A72936" w:rsidRDefault="00A72936">
            <w:pPr>
              <w:pStyle w:val="ConsPlusNormal"/>
              <w:jc w:val="both"/>
            </w:pPr>
            <w:r>
              <w:t>(далее - Заявитель) в соответствии с Порядком предоставления грантов в форме субсидий из областного бюджета субъектам малого и среднего предпринимательства</w:t>
            </w:r>
          </w:p>
          <w:p w:rsidR="00A72936" w:rsidRDefault="00A72936">
            <w:pPr>
              <w:pStyle w:val="ConsPlusNormal"/>
              <w:jc w:val="both"/>
            </w:pPr>
            <w:r>
              <w:t>в целях выхода на Интернет-площадки для реализации товаров (работ, услуг) (далее - Порядок), утвержденным постановлением Правительства Белгородской области от ____________ 20___ года N __________, просит предоставить грант в размере __________________________________________________________________________</w:t>
            </w:r>
          </w:p>
          <w:p w:rsidR="00A72936" w:rsidRDefault="00A72936">
            <w:pPr>
              <w:pStyle w:val="ConsPlusNormal"/>
              <w:jc w:val="center"/>
            </w:pPr>
            <w:r>
              <w:t>(сумма прописью)</w:t>
            </w:r>
          </w:p>
          <w:p w:rsidR="00A72936" w:rsidRDefault="00A72936">
            <w:pPr>
              <w:pStyle w:val="ConsPlusNormal"/>
              <w:jc w:val="both"/>
            </w:pPr>
            <w:r>
              <w:t>в целях финансового обеспечение затрат, связанных с оплатой услуг в целях выхода на Интернет-площадки для реализации товаров (работ, услуг) __________________________________________________________________________</w:t>
            </w:r>
          </w:p>
          <w:p w:rsidR="00A72936" w:rsidRDefault="00A72936">
            <w:pPr>
              <w:pStyle w:val="ConsPlusNormal"/>
              <w:jc w:val="center"/>
            </w:pPr>
            <w:r>
              <w:t>(указать наименования Интернет-площадок)</w:t>
            </w:r>
          </w:p>
          <w:p w:rsidR="00A72936" w:rsidRDefault="00A72936">
            <w:pPr>
              <w:pStyle w:val="ConsPlusNormal"/>
              <w:jc w:val="both"/>
            </w:pPr>
            <w:r>
              <w:t>для оформления _______________________________карточек товаров (работ, услуг),</w:t>
            </w:r>
          </w:p>
          <w:p w:rsidR="00A72936" w:rsidRDefault="00A72936">
            <w:pPr>
              <w:pStyle w:val="ConsPlusNormal"/>
              <w:ind w:left="1984"/>
            </w:pPr>
            <w:r>
              <w:t>(указать количество карточек)</w:t>
            </w:r>
          </w:p>
          <w:p w:rsidR="00A72936" w:rsidRDefault="00A72936">
            <w:pPr>
              <w:pStyle w:val="ConsPlusNormal"/>
              <w:jc w:val="both"/>
            </w:pPr>
            <w:r>
              <w:t>размещаемых на Интернет-площадках, по _________________________________________________________________________.</w:t>
            </w:r>
          </w:p>
          <w:p w:rsidR="00A72936" w:rsidRDefault="00A72936">
            <w:pPr>
              <w:pStyle w:val="ConsPlusNormal"/>
              <w:jc w:val="both"/>
            </w:pPr>
            <w:r>
              <w:t>(вид экономической деятельности)</w:t>
            </w:r>
          </w:p>
          <w:p w:rsidR="00A72936" w:rsidRDefault="00A72936">
            <w:pPr>
              <w:pStyle w:val="ConsPlusNormal"/>
              <w:ind w:firstLine="283"/>
              <w:jc w:val="both"/>
            </w:pPr>
            <w:r>
              <w:t>Заявитель обязуется в течение 12 месяцев, следующих за месяцем получения гранта, осуществить затраты на оплату услуг по продвижению товаров (работ, услуг) через Интернет-площадки в объеме не менее _____________________________тыс. рублей.</w:t>
            </w:r>
          </w:p>
          <w:p w:rsidR="00A72936" w:rsidRDefault="00A72936">
            <w:pPr>
              <w:pStyle w:val="ConsPlusNormal"/>
            </w:pPr>
          </w:p>
          <w:p w:rsidR="00A72936" w:rsidRDefault="00A72936">
            <w:pPr>
              <w:pStyle w:val="ConsPlusNormal"/>
              <w:ind w:firstLine="283"/>
              <w:jc w:val="both"/>
            </w:pPr>
            <w:r>
              <w:t>Юридический адрес: ____________________________________________________.</w:t>
            </w:r>
          </w:p>
          <w:p w:rsidR="00A72936" w:rsidRDefault="00A72936">
            <w:pPr>
              <w:pStyle w:val="ConsPlusNormal"/>
              <w:ind w:firstLine="283"/>
              <w:jc w:val="both"/>
            </w:pPr>
            <w:r>
              <w:t>Адрес осуществления деятельности: _______________________________________.</w:t>
            </w:r>
          </w:p>
          <w:p w:rsidR="00A72936" w:rsidRDefault="00A72936">
            <w:pPr>
              <w:pStyle w:val="ConsPlusNormal"/>
              <w:ind w:firstLine="283"/>
              <w:jc w:val="both"/>
            </w:pPr>
            <w:r>
              <w:t>Телефон (факс) _____________, электронная почта ___________________________.</w:t>
            </w:r>
          </w:p>
          <w:p w:rsidR="00A72936" w:rsidRDefault="00A72936">
            <w:pPr>
              <w:pStyle w:val="ConsPlusNormal"/>
              <w:ind w:firstLine="283"/>
              <w:jc w:val="both"/>
            </w:pPr>
            <w:r>
              <w:t>Заявитель сообщает, что осведомлен(-а) о том, что несет ответственность за достоверность и подлинность представленных в министерство экономического развития и промышленности Белгородской области документов и сведений в соответствии с законодательством Российской Федерации, и дает письменное согласие на обработку своих персональных данных в целях получения государственной поддержки, а также на публикацию (размещение) в сети Интернет информации о ________________________, подаваемой _________________________</w:t>
            </w:r>
          </w:p>
        </w:tc>
      </w:tr>
      <w:tr w:rsidR="00A72936">
        <w:tc>
          <w:tcPr>
            <w:tcW w:w="1529" w:type="dxa"/>
            <w:tcBorders>
              <w:top w:val="nil"/>
              <w:left w:val="nil"/>
              <w:bottom w:val="nil"/>
              <w:right w:val="nil"/>
            </w:tcBorders>
          </w:tcPr>
          <w:p w:rsidR="00A72936" w:rsidRDefault="00A72936">
            <w:pPr>
              <w:pStyle w:val="ConsPlusNormal"/>
            </w:pPr>
          </w:p>
        </w:tc>
        <w:tc>
          <w:tcPr>
            <w:tcW w:w="2939" w:type="dxa"/>
            <w:gridSpan w:val="3"/>
            <w:tcBorders>
              <w:top w:val="nil"/>
              <w:left w:val="nil"/>
              <w:bottom w:val="nil"/>
              <w:right w:val="nil"/>
            </w:tcBorders>
          </w:tcPr>
          <w:p w:rsidR="00A72936" w:rsidRDefault="00A72936">
            <w:pPr>
              <w:pStyle w:val="ConsPlusNormal"/>
              <w:jc w:val="center"/>
            </w:pPr>
            <w:r>
              <w:t>(наименование участника отбора)</w:t>
            </w:r>
          </w:p>
        </w:tc>
        <w:tc>
          <w:tcPr>
            <w:tcW w:w="1284" w:type="dxa"/>
            <w:gridSpan w:val="2"/>
            <w:tcBorders>
              <w:top w:val="nil"/>
              <w:left w:val="nil"/>
              <w:bottom w:val="nil"/>
              <w:right w:val="nil"/>
            </w:tcBorders>
          </w:tcPr>
          <w:p w:rsidR="00A72936" w:rsidRDefault="00A72936">
            <w:pPr>
              <w:pStyle w:val="ConsPlusNormal"/>
            </w:pPr>
          </w:p>
        </w:tc>
        <w:tc>
          <w:tcPr>
            <w:tcW w:w="3280" w:type="dxa"/>
            <w:gridSpan w:val="2"/>
            <w:tcBorders>
              <w:top w:val="nil"/>
              <w:left w:val="nil"/>
              <w:bottom w:val="nil"/>
              <w:right w:val="nil"/>
            </w:tcBorders>
          </w:tcPr>
          <w:p w:rsidR="00A72936" w:rsidRDefault="00A72936">
            <w:pPr>
              <w:pStyle w:val="ConsPlusNormal"/>
              <w:jc w:val="center"/>
            </w:pPr>
            <w:r>
              <w:t>(наименование участника отбора)</w:t>
            </w:r>
          </w:p>
        </w:tc>
      </w:tr>
      <w:tr w:rsidR="00A72936">
        <w:tc>
          <w:tcPr>
            <w:tcW w:w="9032" w:type="dxa"/>
            <w:gridSpan w:val="8"/>
            <w:tcBorders>
              <w:top w:val="nil"/>
              <w:left w:val="nil"/>
              <w:bottom w:val="nil"/>
              <w:right w:val="nil"/>
            </w:tcBorders>
          </w:tcPr>
          <w:p w:rsidR="00A72936" w:rsidRDefault="00A72936">
            <w:pPr>
              <w:pStyle w:val="ConsPlusNormal"/>
              <w:jc w:val="both"/>
            </w:pPr>
            <w:r>
              <w:t>заявке на участие в отборе, об иной информации_______________________________,</w:t>
            </w:r>
          </w:p>
          <w:p w:rsidR="00A72936" w:rsidRDefault="00A72936">
            <w:pPr>
              <w:pStyle w:val="ConsPlusNormal"/>
              <w:jc w:val="right"/>
            </w:pPr>
            <w:r>
              <w:t>(наименование участника отбора)</w:t>
            </w:r>
          </w:p>
          <w:p w:rsidR="00A72936" w:rsidRDefault="00A72936">
            <w:pPr>
              <w:pStyle w:val="ConsPlusNormal"/>
            </w:pPr>
            <w:r>
              <w:t>связанной с отбором.</w:t>
            </w:r>
          </w:p>
          <w:p w:rsidR="00A72936" w:rsidRDefault="00A72936">
            <w:pPr>
              <w:pStyle w:val="ConsPlusNormal"/>
            </w:pPr>
          </w:p>
          <w:p w:rsidR="00A72936" w:rsidRDefault="00A72936">
            <w:pPr>
              <w:pStyle w:val="ConsPlusNormal"/>
              <w:ind w:firstLine="283"/>
              <w:jc w:val="both"/>
            </w:pPr>
            <w:r>
              <w:t xml:space="preserve">Опись документов, предусмотренных </w:t>
            </w:r>
            <w:hyperlink w:anchor="P128">
              <w:r>
                <w:rPr>
                  <w:color w:val="0000FF"/>
                </w:rPr>
                <w:t>пунктом 2.10 раздела 2</w:t>
              </w:r>
            </w:hyperlink>
            <w:r>
              <w:t xml:space="preserve"> Порядка, прилагается.</w:t>
            </w:r>
          </w:p>
          <w:p w:rsidR="00A72936" w:rsidRDefault="00A72936">
            <w:pPr>
              <w:pStyle w:val="ConsPlusNormal"/>
            </w:pPr>
          </w:p>
          <w:p w:rsidR="00A72936" w:rsidRDefault="00A72936">
            <w:pPr>
              <w:pStyle w:val="ConsPlusNormal"/>
              <w:ind w:firstLine="283"/>
              <w:jc w:val="both"/>
            </w:pPr>
            <w:r>
              <w:t>Приложение: на ___ л. в 1 экз.</w:t>
            </w:r>
          </w:p>
          <w:p w:rsidR="00A72936" w:rsidRDefault="00A72936">
            <w:pPr>
              <w:pStyle w:val="ConsPlusNormal"/>
            </w:pPr>
          </w:p>
          <w:p w:rsidR="00A72936" w:rsidRDefault="00A72936">
            <w:pPr>
              <w:pStyle w:val="ConsPlusNormal"/>
              <w:jc w:val="both"/>
            </w:pPr>
            <w:r>
              <w:t>Руководитель</w:t>
            </w:r>
          </w:p>
        </w:tc>
      </w:tr>
      <w:tr w:rsidR="00A72936">
        <w:tc>
          <w:tcPr>
            <w:tcW w:w="2563" w:type="dxa"/>
            <w:gridSpan w:val="2"/>
            <w:tcBorders>
              <w:top w:val="nil"/>
              <w:left w:val="nil"/>
              <w:bottom w:val="single" w:sz="4" w:space="0" w:color="auto"/>
              <w:right w:val="nil"/>
            </w:tcBorders>
          </w:tcPr>
          <w:p w:rsidR="00A72936" w:rsidRDefault="00A72936">
            <w:pPr>
              <w:pStyle w:val="ConsPlusNormal"/>
            </w:pPr>
          </w:p>
        </w:tc>
        <w:tc>
          <w:tcPr>
            <w:tcW w:w="390" w:type="dxa"/>
            <w:tcBorders>
              <w:top w:val="nil"/>
              <w:left w:val="nil"/>
              <w:bottom w:val="nil"/>
              <w:right w:val="nil"/>
            </w:tcBorders>
          </w:tcPr>
          <w:p w:rsidR="00A72936" w:rsidRDefault="00A72936">
            <w:pPr>
              <w:pStyle w:val="ConsPlusNormal"/>
            </w:pPr>
          </w:p>
        </w:tc>
        <w:tc>
          <w:tcPr>
            <w:tcW w:w="2649" w:type="dxa"/>
            <w:gridSpan w:val="2"/>
            <w:tcBorders>
              <w:top w:val="nil"/>
              <w:left w:val="nil"/>
              <w:bottom w:val="single" w:sz="4" w:space="0" w:color="auto"/>
              <w:right w:val="nil"/>
            </w:tcBorders>
          </w:tcPr>
          <w:p w:rsidR="00A72936" w:rsidRDefault="00A72936">
            <w:pPr>
              <w:pStyle w:val="ConsPlusNormal"/>
            </w:pPr>
          </w:p>
        </w:tc>
        <w:tc>
          <w:tcPr>
            <w:tcW w:w="340" w:type="dxa"/>
            <w:gridSpan w:val="2"/>
            <w:tcBorders>
              <w:top w:val="nil"/>
              <w:left w:val="nil"/>
              <w:bottom w:val="nil"/>
              <w:right w:val="nil"/>
            </w:tcBorders>
          </w:tcPr>
          <w:p w:rsidR="00A72936" w:rsidRDefault="00A72936">
            <w:pPr>
              <w:pStyle w:val="ConsPlusNormal"/>
            </w:pPr>
          </w:p>
        </w:tc>
        <w:tc>
          <w:tcPr>
            <w:tcW w:w="3090" w:type="dxa"/>
            <w:tcBorders>
              <w:top w:val="nil"/>
              <w:left w:val="nil"/>
              <w:bottom w:val="single" w:sz="4" w:space="0" w:color="auto"/>
              <w:right w:val="nil"/>
            </w:tcBorders>
          </w:tcPr>
          <w:p w:rsidR="00A72936" w:rsidRDefault="00A72936">
            <w:pPr>
              <w:pStyle w:val="ConsPlusNormal"/>
            </w:pPr>
          </w:p>
        </w:tc>
      </w:tr>
      <w:tr w:rsidR="00A72936">
        <w:tc>
          <w:tcPr>
            <w:tcW w:w="2563" w:type="dxa"/>
            <w:gridSpan w:val="2"/>
            <w:tcBorders>
              <w:top w:val="single" w:sz="4" w:space="0" w:color="auto"/>
              <w:left w:val="nil"/>
              <w:bottom w:val="nil"/>
              <w:right w:val="nil"/>
            </w:tcBorders>
          </w:tcPr>
          <w:p w:rsidR="00A72936" w:rsidRDefault="00A72936">
            <w:pPr>
              <w:pStyle w:val="ConsPlusNormal"/>
              <w:jc w:val="center"/>
            </w:pPr>
            <w:r>
              <w:t>(подпись)</w:t>
            </w:r>
          </w:p>
        </w:tc>
        <w:tc>
          <w:tcPr>
            <w:tcW w:w="390" w:type="dxa"/>
            <w:tcBorders>
              <w:top w:val="nil"/>
              <w:left w:val="nil"/>
              <w:bottom w:val="nil"/>
              <w:right w:val="nil"/>
            </w:tcBorders>
          </w:tcPr>
          <w:p w:rsidR="00A72936" w:rsidRDefault="00A72936">
            <w:pPr>
              <w:pStyle w:val="ConsPlusNormal"/>
            </w:pPr>
          </w:p>
        </w:tc>
        <w:tc>
          <w:tcPr>
            <w:tcW w:w="2649" w:type="dxa"/>
            <w:gridSpan w:val="2"/>
            <w:tcBorders>
              <w:top w:val="single" w:sz="4" w:space="0" w:color="auto"/>
              <w:left w:val="nil"/>
              <w:bottom w:val="nil"/>
              <w:right w:val="nil"/>
            </w:tcBorders>
          </w:tcPr>
          <w:p w:rsidR="00A72936" w:rsidRDefault="00A72936">
            <w:pPr>
              <w:pStyle w:val="ConsPlusNormal"/>
              <w:jc w:val="center"/>
            </w:pPr>
            <w:r>
              <w:t>(расшифровка подписи)</w:t>
            </w:r>
          </w:p>
        </w:tc>
        <w:tc>
          <w:tcPr>
            <w:tcW w:w="340" w:type="dxa"/>
            <w:gridSpan w:val="2"/>
            <w:tcBorders>
              <w:top w:val="nil"/>
              <w:left w:val="nil"/>
              <w:bottom w:val="nil"/>
              <w:right w:val="nil"/>
            </w:tcBorders>
          </w:tcPr>
          <w:p w:rsidR="00A72936" w:rsidRDefault="00A72936">
            <w:pPr>
              <w:pStyle w:val="ConsPlusNormal"/>
            </w:pPr>
          </w:p>
        </w:tc>
        <w:tc>
          <w:tcPr>
            <w:tcW w:w="3090" w:type="dxa"/>
            <w:tcBorders>
              <w:top w:val="single" w:sz="4" w:space="0" w:color="auto"/>
              <w:left w:val="nil"/>
              <w:bottom w:val="nil"/>
              <w:right w:val="nil"/>
            </w:tcBorders>
          </w:tcPr>
          <w:p w:rsidR="00A72936" w:rsidRDefault="00A72936">
            <w:pPr>
              <w:pStyle w:val="ConsPlusNormal"/>
              <w:jc w:val="center"/>
            </w:pPr>
            <w:r>
              <w:t>(должность)</w:t>
            </w:r>
          </w:p>
        </w:tc>
      </w:tr>
      <w:tr w:rsidR="00A72936">
        <w:tc>
          <w:tcPr>
            <w:tcW w:w="9032" w:type="dxa"/>
            <w:gridSpan w:val="8"/>
            <w:tcBorders>
              <w:top w:val="nil"/>
              <w:left w:val="nil"/>
              <w:bottom w:val="nil"/>
              <w:right w:val="nil"/>
            </w:tcBorders>
          </w:tcPr>
          <w:p w:rsidR="00A72936" w:rsidRDefault="00A72936">
            <w:pPr>
              <w:pStyle w:val="ConsPlusNormal"/>
              <w:jc w:val="both"/>
            </w:pPr>
            <w:r>
              <w:t>М.П.</w:t>
            </w:r>
          </w:p>
          <w:p w:rsidR="00A72936" w:rsidRDefault="00A72936">
            <w:pPr>
              <w:pStyle w:val="ConsPlusNormal"/>
            </w:pPr>
          </w:p>
          <w:p w:rsidR="00A72936" w:rsidRDefault="00A72936">
            <w:pPr>
              <w:pStyle w:val="ConsPlusNormal"/>
              <w:jc w:val="both"/>
            </w:pPr>
            <w:r>
              <w:t>"___" ___________ 20__ г.</w:t>
            </w:r>
          </w:p>
          <w:p w:rsidR="00A72936" w:rsidRDefault="00A72936">
            <w:pPr>
              <w:pStyle w:val="ConsPlusNormal"/>
            </w:pPr>
          </w:p>
          <w:p w:rsidR="00A72936" w:rsidRDefault="00A72936">
            <w:pPr>
              <w:pStyle w:val="ConsPlusNormal"/>
              <w:jc w:val="both"/>
            </w:pPr>
            <w:r>
              <w:t>Исполнитель ___________________________ телефон ___________________</w:t>
            </w:r>
          </w:p>
        </w:tc>
      </w:tr>
    </w:tbl>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right"/>
        <w:outlineLvl w:val="1"/>
      </w:pPr>
      <w:r>
        <w:t>Приложение N 2</w:t>
      </w:r>
    </w:p>
    <w:p w:rsidR="00A72936" w:rsidRDefault="00A72936">
      <w:pPr>
        <w:pStyle w:val="ConsPlusNormal"/>
        <w:jc w:val="right"/>
      </w:pPr>
      <w:r>
        <w:t>к Порядку предоставления грантов</w:t>
      </w:r>
    </w:p>
    <w:p w:rsidR="00A72936" w:rsidRDefault="00A72936">
      <w:pPr>
        <w:pStyle w:val="ConsPlusNormal"/>
        <w:jc w:val="right"/>
      </w:pPr>
      <w:r>
        <w:t>в форме субсидий из областного бюджета</w:t>
      </w:r>
    </w:p>
    <w:p w:rsidR="00A72936" w:rsidRDefault="00A72936">
      <w:pPr>
        <w:pStyle w:val="ConsPlusNormal"/>
        <w:jc w:val="right"/>
      </w:pPr>
      <w:r>
        <w:t>субъектам малого и среднего предпринимательства</w:t>
      </w:r>
    </w:p>
    <w:p w:rsidR="00A72936" w:rsidRDefault="00A72936">
      <w:pPr>
        <w:pStyle w:val="ConsPlusNormal"/>
        <w:jc w:val="right"/>
      </w:pPr>
      <w:r>
        <w:t>в целях выхода на Интернет-площадки</w:t>
      </w:r>
    </w:p>
    <w:p w:rsidR="00A72936" w:rsidRDefault="00A72936">
      <w:pPr>
        <w:pStyle w:val="ConsPlusNormal"/>
        <w:jc w:val="right"/>
      </w:pPr>
      <w:r>
        <w:t>для реализации товаров (работ, услуг)</w:t>
      </w:r>
    </w:p>
    <w:p w:rsidR="00A72936" w:rsidRDefault="00A72936">
      <w:pPr>
        <w:pStyle w:val="ConsPlusNormal"/>
        <w:jc w:val="both"/>
      </w:pPr>
    </w:p>
    <w:p w:rsidR="00A72936" w:rsidRDefault="00A72936">
      <w:pPr>
        <w:pStyle w:val="ConsPlusNormal"/>
        <w:jc w:val="center"/>
      </w:pPr>
      <w:bookmarkStart w:id="34" w:name="P365"/>
      <w:bookmarkEnd w:id="34"/>
      <w:r>
        <w:t>Справка</w:t>
      </w:r>
    </w:p>
    <w:p w:rsidR="00A72936" w:rsidRDefault="00A72936">
      <w:pPr>
        <w:pStyle w:val="ConsPlusNormal"/>
        <w:jc w:val="center"/>
      </w:pPr>
      <w:r>
        <w:t>о просроченной задолженности по возврату в бюджет</w:t>
      </w:r>
    </w:p>
    <w:p w:rsidR="00A72936" w:rsidRDefault="00A72936">
      <w:pPr>
        <w:pStyle w:val="ConsPlusNormal"/>
        <w:jc w:val="center"/>
      </w:pPr>
      <w:r>
        <w:t>Белгородской области иных субсидий (грантов), бюджетных</w:t>
      </w:r>
    </w:p>
    <w:p w:rsidR="00A72936" w:rsidRDefault="00A72936">
      <w:pPr>
        <w:pStyle w:val="ConsPlusNormal"/>
        <w:jc w:val="center"/>
      </w:pPr>
      <w:r>
        <w:t>инвестиций, а также иной просроченной (неурегулированной)</w:t>
      </w:r>
    </w:p>
    <w:p w:rsidR="00A72936" w:rsidRDefault="00A72936">
      <w:pPr>
        <w:pStyle w:val="ConsPlusNormal"/>
        <w:jc w:val="center"/>
      </w:pPr>
      <w:r>
        <w:t>задолженности по денежным обязательствам</w:t>
      </w:r>
    </w:p>
    <w:p w:rsidR="00A72936" w:rsidRDefault="00A72936">
      <w:pPr>
        <w:pStyle w:val="ConsPlusNormal"/>
        <w:jc w:val="center"/>
      </w:pPr>
      <w:r>
        <w:t>перед бюджетом Белгородской области</w:t>
      </w:r>
    </w:p>
    <w:p w:rsidR="00A72936" w:rsidRDefault="00A72936">
      <w:pPr>
        <w:pStyle w:val="ConsPlusNormal"/>
        <w:jc w:val="center"/>
      </w:pPr>
      <w:r>
        <w:t>по состоянию на "____" _________________ 20____ года</w:t>
      </w:r>
    </w:p>
    <w:p w:rsidR="00A72936" w:rsidRDefault="00A72936">
      <w:pPr>
        <w:pStyle w:val="ConsPlusNormal"/>
        <w:jc w:val="center"/>
      </w:pPr>
      <w:r>
        <w:t>(число, месяц, год, в котором подается</w:t>
      </w:r>
    </w:p>
    <w:p w:rsidR="00A72936" w:rsidRDefault="00A72936">
      <w:pPr>
        <w:pStyle w:val="ConsPlusNormal"/>
        <w:jc w:val="center"/>
      </w:pPr>
      <w:r>
        <w:t>заявка на участие в отборе)</w:t>
      </w:r>
    </w:p>
    <w:p w:rsidR="00A72936" w:rsidRDefault="00A72936">
      <w:pPr>
        <w:pStyle w:val="ConsPlusNormal"/>
        <w:jc w:val="both"/>
      </w:pPr>
    </w:p>
    <w:p w:rsidR="00A72936" w:rsidRDefault="00A72936">
      <w:pPr>
        <w:pStyle w:val="ConsPlusNormal"/>
        <w:sectPr w:rsidR="00A72936" w:rsidSect="000922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499"/>
        <w:gridCol w:w="559"/>
        <w:gridCol w:w="754"/>
        <w:gridCol w:w="1077"/>
        <w:gridCol w:w="559"/>
        <w:gridCol w:w="754"/>
        <w:gridCol w:w="799"/>
        <w:gridCol w:w="664"/>
        <w:gridCol w:w="1644"/>
        <w:gridCol w:w="559"/>
        <w:gridCol w:w="754"/>
        <w:gridCol w:w="799"/>
        <w:gridCol w:w="664"/>
        <w:gridCol w:w="1549"/>
      </w:tblGrid>
      <w:tr w:rsidR="00A72936">
        <w:tc>
          <w:tcPr>
            <w:tcW w:w="1924" w:type="dxa"/>
            <w:vMerge w:val="restart"/>
          </w:tcPr>
          <w:p w:rsidR="00A72936" w:rsidRDefault="00A72936">
            <w:pPr>
              <w:pStyle w:val="ConsPlusNormal"/>
              <w:jc w:val="center"/>
            </w:pPr>
            <w:r>
              <w:lastRenderedPageBreak/>
              <w:t>Наименование средств, предоставленных из областного бюджета</w:t>
            </w:r>
          </w:p>
        </w:tc>
        <w:tc>
          <w:tcPr>
            <w:tcW w:w="2889" w:type="dxa"/>
            <w:gridSpan w:val="4"/>
          </w:tcPr>
          <w:p w:rsidR="00A72936" w:rsidRDefault="00A72936">
            <w:pPr>
              <w:pStyle w:val="ConsPlusNormal"/>
              <w:jc w:val="center"/>
            </w:pPr>
            <w:r>
              <w:t>Нормативный правовой акт Белгородской области, в соответствии с которым предоставлены средства из областного бюджета</w:t>
            </w:r>
          </w:p>
        </w:tc>
        <w:tc>
          <w:tcPr>
            <w:tcW w:w="4420" w:type="dxa"/>
            <w:gridSpan w:val="5"/>
          </w:tcPr>
          <w:p w:rsidR="00A72936" w:rsidRDefault="00A72936">
            <w:pPr>
              <w:pStyle w:val="ConsPlusNormal"/>
              <w:jc w:val="center"/>
            </w:pPr>
            <w:r>
              <w:t>Соглашение (договор), заключенное(-ый) между главным распорядителем средств областного бюджета и получателем о предоставлении средств из областного бюджета</w:t>
            </w:r>
          </w:p>
        </w:tc>
        <w:tc>
          <w:tcPr>
            <w:tcW w:w="4325" w:type="dxa"/>
            <w:gridSpan w:val="5"/>
          </w:tcPr>
          <w:p w:rsidR="00A72936" w:rsidRDefault="00A72936">
            <w:pPr>
              <w:pStyle w:val="ConsPlusNormal"/>
              <w:jc w:val="center"/>
            </w:pPr>
            <w:r>
              <w:t>Договоры (контракты), заключенные получателем в целях исполнения обязательств в рамках соглашения (договора)</w:t>
            </w:r>
          </w:p>
        </w:tc>
      </w:tr>
      <w:tr w:rsidR="00A72936">
        <w:tc>
          <w:tcPr>
            <w:tcW w:w="1924" w:type="dxa"/>
            <w:vMerge/>
          </w:tcPr>
          <w:p w:rsidR="00A72936" w:rsidRDefault="00A72936">
            <w:pPr>
              <w:pStyle w:val="ConsPlusNormal"/>
            </w:pPr>
          </w:p>
        </w:tc>
        <w:tc>
          <w:tcPr>
            <w:tcW w:w="499" w:type="dxa"/>
            <w:vMerge w:val="restart"/>
          </w:tcPr>
          <w:p w:rsidR="00A72936" w:rsidRDefault="00A72936">
            <w:pPr>
              <w:pStyle w:val="ConsPlusNormal"/>
              <w:jc w:val="center"/>
            </w:pPr>
            <w:r>
              <w:t>вид</w:t>
            </w:r>
          </w:p>
        </w:tc>
        <w:tc>
          <w:tcPr>
            <w:tcW w:w="559" w:type="dxa"/>
            <w:vMerge w:val="restart"/>
          </w:tcPr>
          <w:p w:rsidR="00A72936" w:rsidRDefault="00A72936">
            <w:pPr>
              <w:pStyle w:val="ConsPlusNormal"/>
              <w:jc w:val="center"/>
            </w:pPr>
            <w:r>
              <w:t>дата</w:t>
            </w:r>
          </w:p>
        </w:tc>
        <w:tc>
          <w:tcPr>
            <w:tcW w:w="754" w:type="dxa"/>
            <w:vMerge w:val="restart"/>
          </w:tcPr>
          <w:p w:rsidR="00A72936" w:rsidRDefault="00A72936">
            <w:pPr>
              <w:pStyle w:val="ConsPlusNormal"/>
              <w:jc w:val="center"/>
            </w:pPr>
            <w:r>
              <w:t>номер</w:t>
            </w:r>
          </w:p>
        </w:tc>
        <w:tc>
          <w:tcPr>
            <w:tcW w:w="1077" w:type="dxa"/>
            <w:vMerge w:val="restart"/>
          </w:tcPr>
          <w:p w:rsidR="00A72936" w:rsidRDefault="00A72936">
            <w:pPr>
              <w:pStyle w:val="ConsPlusNormal"/>
              <w:jc w:val="center"/>
            </w:pPr>
            <w:r>
              <w:t>цели предоставления</w:t>
            </w:r>
          </w:p>
        </w:tc>
        <w:tc>
          <w:tcPr>
            <w:tcW w:w="559" w:type="dxa"/>
            <w:vMerge w:val="restart"/>
          </w:tcPr>
          <w:p w:rsidR="00A72936" w:rsidRDefault="00A72936">
            <w:pPr>
              <w:pStyle w:val="ConsPlusNormal"/>
              <w:jc w:val="center"/>
            </w:pPr>
            <w:r>
              <w:t>дата</w:t>
            </w:r>
          </w:p>
        </w:tc>
        <w:tc>
          <w:tcPr>
            <w:tcW w:w="754" w:type="dxa"/>
            <w:vMerge w:val="restart"/>
          </w:tcPr>
          <w:p w:rsidR="00A72936" w:rsidRDefault="00A72936">
            <w:pPr>
              <w:pStyle w:val="ConsPlusNormal"/>
              <w:jc w:val="center"/>
            </w:pPr>
            <w:r>
              <w:t>номер</w:t>
            </w:r>
          </w:p>
        </w:tc>
        <w:tc>
          <w:tcPr>
            <w:tcW w:w="799" w:type="dxa"/>
            <w:vMerge w:val="restart"/>
          </w:tcPr>
          <w:p w:rsidR="00A72936" w:rsidRDefault="00A72936">
            <w:pPr>
              <w:pStyle w:val="ConsPlusNormal"/>
              <w:jc w:val="center"/>
            </w:pPr>
            <w:r>
              <w:t>сумма, тыс. руб.</w:t>
            </w:r>
          </w:p>
        </w:tc>
        <w:tc>
          <w:tcPr>
            <w:tcW w:w="2308" w:type="dxa"/>
            <w:gridSpan w:val="2"/>
          </w:tcPr>
          <w:p w:rsidR="00A72936" w:rsidRDefault="00A72936">
            <w:pPr>
              <w:pStyle w:val="ConsPlusNormal"/>
              <w:jc w:val="center"/>
            </w:pPr>
            <w:r>
              <w:t>из них имеется задолженность</w:t>
            </w:r>
          </w:p>
        </w:tc>
        <w:tc>
          <w:tcPr>
            <w:tcW w:w="559" w:type="dxa"/>
            <w:vMerge w:val="restart"/>
          </w:tcPr>
          <w:p w:rsidR="00A72936" w:rsidRDefault="00A72936">
            <w:pPr>
              <w:pStyle w:val="ConsPlusNormal"/>
              <w:jc w:val="center"/>
            </w:pPr>
            <w:r>
              <w:t>дата</w:t>
            </w:r>
          </w:p>
        </w:tc>
        <w:tc>
          <w:tcPr>
            <w:tcW w:w="754" w:type="dxa"/>
            <w:vMerge w:val="restart"/>
          </w:tcPr>
          <w:p w:rsidR="00A72936" w:rsidRDefault="00A72936">
            <w:pPr>
              <w:pStyle w:val="ConsPlusNormal"/>
              <w:jc w:val="center"/>
            </w:pPr>
            <w:r>
              <w:t>номер</w:t>
            </w:r>
          </w:p>
        </w:tc>
        <w:tc>
          <w:tcPr>
            <w:tcW w:w="799" w:type="dxa"/>
            <w:vMerge w:val="restart"/>
          </w:tcPr>
          <w:p w:rsidR="00A72936" w:rsidRDefault="00A72936">
            <w:pPr>
              <w:pStyle w:val="ConsPlusNormal"/>
              <w:jc w:val="center"/>
            </w:pPr>
            <w:r>
              <w:t>сумма, тыс. руб.</w:t>
            </w:r>
          </w:p>
        </w:tc>
        <w:tc>
          <w:tcPr>
            <w:tcW w:w="2213" w:type="dxa"/>
            <w:gridSpan w:val="2"/>
          </w:tcPr>
          <w:p w:rsidR="00A72936" w:rsidRDefault="00A72936">
            <w:pPr>
              <w:pStyle w:val="ConsPlusNormal"/>
              <w:jc w:val="center"/>
            </w:pPr>
            <w:r>
              <w:t>из них имеется задолженность</w:t>
            </w:r>
          </w:p>
        </w:tc>
      </w:tr>
      <w:tr w:rsidR="00A72936">
        <w:tc>
          <w:tcPr>
            <w:tcW w:w="1924" w:type="dxa"/>
            <w:vMerge/>
          </w:tcPr>
          <w:p w:rsidR="00A72936" w:rsidRDefault="00A72936">
            <w:pPr>
              <w:pStyle w:val="ConsPlusNormal"/>
            </w:pPr>
          </w:p>
        </w:tc>
        <w:tc>
          <w:tcPr>
            <w:tcW w:w="499" w:type="dxa"/>
            <w:vMerge/>
          </w:tcPr>
          <w:p w:rsidR="00A72936" w:rsidRDefault="00A72936">
            <w:pPr>
              <w:pStyle w:val="ConsPlusNormal"/>
            </w:pPr>
          </w:p>
        </w:tc>
        <w:tc>
          <w:tcPr>
            <w:tcW w:w="559" w:type="dxa"/>
            <w:vMerge/>
          </w:tcPr>
          <w:p w:rsidR="00A72936" w:rsidRDefault="00A72936">
            <w:pPr>
              <w:pStyle w:val="ConsPlusNormal"/>
            </w:pPr>
          </w:p>
        </w:tc>
        <w:tc>
          <w:tcPr>
            <w:tcW w:w="754" w:type="dxa"/>
            <w:vMerge/>
          </w:tcPr>
          <w:p w:rsidR="00A72936" w:rsidRDefault="00A72936">
            <w:pPr>
              <w:pStyle w:val="ConsPlusNormal"/>
            </w:pPr>
          </w:p>
        </w:tc>
        <w:tc>
          <w:tcPr>
            <w:tcW w:w="1077" w:type="dxa"/>
            <w:vMerge/>
          </w:tcPr>
          <w:p w:rsidR="00A72936" w:rsidRDefault="00A72936">
            <w:pPr>
              <w:pStyle w:val="ConsPlusNormal"/>
            </w:pPr>
          </w:p>
        </w:tc>
        <w:tc>
          <w:tcPr>
            <w:tcW w:w="559" w:type="dxa"/>
            <w:vMerge/>
          </w:tcPr>
          <w:p w:rsidR="00A72936" w:rsidRDefault="00A72936">
            <w:pPr>
              <w:pStyle w:val="ConsPlusNormal"/>
            </w:pPr>
          </w:p>
        </w:tc>
        <w:tc>
          <w:tcPr>
            <w:tcW w:w="754" w:type="dxa"/>
            <w:vMerge/>
          </w:tcPr>
          <w:p w:rsidR="00A72936" w:rsidRDefault="00A72936">
            <w:pPr>
              <w:pStyle w:val="ConsPlusNormal"/>
            </w:pPr>
          </w:p>
        </w:tc>
        <w:tc>
          <w:tcPr>
            <w:tcW w:w="799" w:type="dxa"/>
            <w:vMerge/>
          </w:tcPr>
          <w:p w:rsidR="00A72936" w:rsidRDefault="00A72936">
            <w:pPr>
              <w:pStyle w:val="ConsPlusNormal"/>
            </w:pPr>
          </w:p>
        </w:tc>
        <w:tc>
          <w:tcPr>
            <w:tcW w:w="664" w:type="dxa"/>
          </w:tcPr>
          <w:p w:rsidR="00A72936" w:rsidRDefault="00A72936">
            <w:pPr>
              <w:pStyle w:val="ConsPlusNormal"/>
              <w:jc w:val="center"/>
            </w:pPr>
            <w:r>
              <w:t>всего</w:t>
            </w:r>
          </w:p>
        </w:tc>
        <w:tc>
          <w:tcPr>
            <w:tcW w:w="1644" w:type="dxa"/>
          </w:tcPr>
          <w:p w:rsidR="00A72936" w:rsidRDefault="00A72936">
            <w:pPr>
              <w:pStyle w:val="ConsPlusNormal"/>
              <w:jc w:val="center"/>
            </w:pPr>
            <w:r>
              <w:t>в том числе просроченная</w:t>
            </w:r>
          </w:p>
        </w:tc>
        <w:tc>
          <w:tcPr>
            <w:tcW w:w="559" w:type="dxa"/>
            <w:vMerge/>
          </w:tcPr>
          <w:p w:rsidR="00A72936" w:rsidRDefault="00A72936">
            <w:pPr>
              <w:pStyle w:val="ConsPlusNormal"/>
            </w:pPr>
          </w:p>
        </w:tc>
        <w:tc>
          <w:tcPr>
            <w:tcW w:w="754" w:type="dxa"/>
            <w:vMerge/>
          </w:tcPr>
          <w:p w:rsidR="00A72936" w:rsidRDefault="00A72936">
            <w:pPr>
              <w:pStyle w:val="ConsPlusNormal"/>
            </w:pPr>
          </w:p>
        </w:tc>
        <w:tc>
          <w:tcPr>
            <w:tcW w:w="799" w:type="dxa"/>
            <w:vMerge/>
          </w:tcPr>
          <w:p w:rsidR="00A72936" w:rsidRDefault="00A72936">
            <w:pPr>
              <w:pStyle w:val="ConsPlusNormal"/>
            </w:pPr>
          </w:p>
        </w:tc>
        <w:tc>
          <w:tcPr>
            <w:tcW w:w="664" w:type="dxa"/>
          </w:tcPr>
          <w:p w:rsidR="00A72936" w:rsidRDefault="00A72936">
            <w:pPr>
              <w:pStyle w:val="ConsPlusNormal"/>
              <w:jc w:val="center"/>
            </w:pPr>
            <w:r>
              <w:t>всего</w:t>
            </w:r>
          </w:p>
        </w:tc>
        <w:tc>
          <w:tcPr>
            <w:tcW w:w="1549" w:type="dxa"/>
          </w:tcPr>
          <w:p w:rsidR="00A72936" w:rsidRDefault="00A72936">
            <w:pPr>
              <w:pStyle w:val="ConsPlusNormal"/>
              <w:jc w:val="center"/>
            </w:pPr>
            <w:r>
              <w:t>в том числе просроченная</w:t>
            </w:r>
          </w:p>
        </w:tc>
      </w:tr>
      <w:tr w:rsidR="00A72936">
        <w:tc>
          <w:tcPr>
            <w:tcW w:w="1924" w:type="dxa"/>
          </w:tcPr>
          <w:p w:rsidR="00A72936" w:rsidRDefault="00A72936">
            <w:pPr>
              <w:pStyle w:val="ConsPlusNormal"/>
            </w:pPr>
          </w:p>
        </w:tc>
        <w:tc>
          <w:tcPr>
            <w:tcW w:w="499" w:type="dxa"/>
          </w:tcPr>
          <w:p w:rsidR="00A72936" w:rsidRDefault="00A72936">
            <w:pPr>
              <w:pStyle w:val="ConsPlusNormal"/>
            </w:pPr>
          </w:p>
        </w:tc>
        <w:tc>
          <w:tcPr>
            <w:tcW w:w="559" w:type="dxa"/>
          </w:tcPr>
          <w:p w:rsidR="00A72936" w:rsidRDefault="00A72936">
            <w:pPr>
              <w:pStyle w:val="ConsPlusNormal"/>
            </w:pPr>
          </w:p>
        </w:tc>
        <w:tc>
          <w:tcPr>
            <w:tcW w:w="754" w:type="dxa"/>
          </w:tcPr>
          <w:p w:rsidR="00A72936" w:rsidRDefault="00A72936">
            <w:pPr>
              <w:pStyle w:val="ConsPlusNormal"/>
            </w:pPr>
          </w:p>
        </w:tc>
        <w:tc>
          <w:tcPr>
            <w:tcW w:w="1077" w:type="dxa"/>
          </w:tcPr>
          <w:p w:rsidR="00A72936" w:rsidRDefault="00A72936">
            <w:pPr>
              <w:pStyle w:val="ConsPlusNormal"/>
            </w:pPr>
          </w:p>
        </w:tc>
        <w:tc>
          <w:tcPr>
            <w:tcW w:w="559" w:type="dxa"/>
          </w:tcPr>
          <w:p w:rsidR="00A72936" w:rsidRDefault="00A72936">
            <w:pPr>
              <w:pStyle w:val="ConsPlusNormal"/>
            </w:pPr>
          </w:p>
        </w:tc>
        <w:tc>
          <w:tcPr>
            <w:tcW w:w="754" w:type="dxa"/>
          </w:tcPr>
          <w:p w:rsidR="00A72936" w:rsidRDefault="00A72936">
            <w:pPr>
              <w:pStyle w:val="ConsPlusNormal"/>
            </w:pPr>
          </w:p>
        </w:tc>
        <w:tc>
          <w:tcPr>
            <w:tcW w:w="799" w:type="dxa"/>
          </w:tcPr>
          <w:p w:rsidR="00A72936" w:rsidRDefault="00A72936">
            <w:pPr>
              <w:pStyle w:val="ConsPlusNormal"/>
            </w:pPr>
          </w:p>
        </w:tc>
        <w:tc>
          <w:tcPr>
            <w:tcW w:w="664" w:type="dxa"/>
          </w:tcPr>
          <w:p w:rsidR="00A72936" w:rsidRDefault="00A72936">
            <w:pPr>
              <w:pStyle w:val="ConsPlusNormal"/>
            </w:pPr>
          </w:p>
        </w:tc>
        <w:tc>
          <w:tcPr>
            <w:tcW w:w="1644" w:type="dxa"/>
          </w:tcPr>
          <w:p w:rsidR="00A72936" w:rsidRDefault="00A72936">
            <w:pPr>
              <w:pStyle w:val="ConsPlusNormal"/>
            </w:pPr>
          </w:p>
        </w:tc>
        <w:tc>
          <w:tcPr>
            <w:tcW w:w="559" w:type="dxa"/>
          </w:tcPr>
          <w:p w:rsidR="00A72936" w:rsidRDefault="00A72936">
            <w:pPr>
              <w:pStyle w:val="ConsPlusNormal"/>
            </w:pPr>
          </w:p>
        </w:tc>
        <w:tc>
          <w:tcPr>
            <w:tcW w:w="754" w:type="dxa"/>
          </w:tcPr>
          <w:p w:rsidR="00A72936" w:rsidRDefault="00A72936">
            <w:pPr>
              <w:pStyle w:val="ConsPlusNormal"/>
            </w:pPr>
          </w:p>
        </w:tc>
        <w:tc>
          <w:tcPr>
            <w:tcW w:w="799" w:type="dxa"/>
          </w:tcPr>
          <w:p w:rsidR="00A72936" w:rsidRDefault="00A72936">
            <w:pPr>
              <w:pStyle w:val="ConsPlusNormal"/>
            </w:pPr>
          </w:p>
        </w:tc>
        <w:tc>
          <w:tcPr>
            <w:tcW w:w="664" w:type="dxa"/>
          </w:tcPr>
          <w:p w:rsidR="00A72936" w:rsidRDefault="00A72936">
            <w:pPr>
              <w:pStyle w:val="ConsPlusNormal"/>
            </w:pPr>
          </w:p>
        </w:tc>
        <w:tc>
          <w:tcPr>
            <w:tcW w:w="1549" w:type="dxa"/>
          </w:tcPr>
          <w:p w:rsidR="00A72936" w:rsidRDefault="00A72936">
            <w:pPr>
              <w:pStyle w:val="ConsPlusNormal"/>
            </w:pPr>
          </w:p>
        </w:tc>
      </w:tr>
    </w:tbl>
    <w:p w:rsidR="00A72936" w:rsidRDefault="00A72936">
      <w:pPr>
        <w:pStyle w:val="ConsPlusNormal"/>
        <w:sectPr w:rsidR="00A72936">
          <w:pgSz w:w="16838" w:h="11905" w:orient="landscape"/>
          <w:pgMar w:top="1701" w:right="1134" w:bottom="850" w:left="1134" w:header="0" w:footer="0" w:gutter="0"/>
          <w:cols w:space="720"/>
          <w:titlePg/>
        </w:sectPr>
      </w:pPr>
    </w:p>
    <w:p w:rsidR="00A72936" w:rsidRDefault="00A729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454"/>
        <w:gridCol w:w="1871"/>
        <w:gridCol w:w="340"/>
        <w:gridCol w:w="2608"/>
      </w:tblGrid>
      <w:tr w:rsidR="00A72936">
        <w:tc>
          <w:tcPr>
            <w:tcW w:w="3798" w:type="dxa"/>
            <w:tcBorders>
              <w:top w:val="nil"/>
              <w:left w:val="nil"/>
              <w:right w:val="nil"/>
            </w:tcBorders>
          </w:tcPr>
          <w:p w:rsidR="00A72936" w:rsidRDefault="00A72936">
            <w:pPr>
              <w:pStyle w:val="ConsPlusNormal"/>
            </w:pPr>
          </w:p>
        </w:tc>
        <w:tc>
          <w:tcPr>
            <w:tcW w:w="454" w:type="dxa"/>
            <w:tcBorders>
              <w:top w:val="nil"/>
              <w:left w:val="nil"/>
              <w:bottom w:val="nil"/>
              <w:right w:val="nil"/>
            </w:tcBorders>
          </w:tcPr>
          <w:p w:rsidR="00A72936" w:rsidRDefault="00A72936">
            <w:pPr>
              <w:pStyle w:val="ConsPlusNormal"/>
            </w:pPr>
          </w:p>
        </w:tc>
        <w:tc>
          <w:tcPr>
            <w:tcW w:w="1871" w:type="dxa"/>
            <w:tcBorders>
              <w:top w:val="nil"/>
              <w:left w:val="nil"/>
              <w:right w:val="nil"/>
            </w:tcBorders>
          </w:tcPr>
          <w:p w:rsidR="00A72936" w:rsidRDefault="00A72936">
            <w:pPr>
              <w:pStyle w:val="ConsPlusNormal"/>
            </w:pPr>
          </w:p>
        </w:tc>
        <w:tc>
          <w:tcPr>
            <w:tcW w:w="340" w:type="dxa"/>
            <w:tcBorders>
              <w:top w:val="nil"/>
              <w:left w:val="nil"/>
              <w:bottom w:val="nil"/>
              <w:right w:val="nil"/>
            </w:tcBorders>
          </w:tcPr>
          <w:p w:rsidR="00A72936" w:rsidRDefault="00A72936">
            <w:pPr>
              <w:pStyle w:val="ConsPlusNormal"/>
            </w:pPr>
          </w:p>
        </w:tc>
        <w:tc>
          <w:tcPr>
            <w:tcW w:w="2608" w:type="dxa"/>
            <w:tcBorders>
              <w:top w:val="nil"/>
              <w:left w:val="nil"/>
              <w:right w:val="nil"/>
            </w:tcBorders>
          </w:tcPr>
          <w:p w:rsidR="00A72936" w:rsidRDefault="00A72936">
            <w:pPr>
              <w:pStyle w:val="ConsPlusNormal"/>
            </w:pPr>
          </w:p>
        </w:tc>
      </w:tr>
      <w:tr w:rsidR="00A72936">
        <w:tc>
          <w:tcPr>
            <w:tcW w:w="3798" w:type="dxa"/>
            <w:tcBorders>
              <w:left w:val="nil"/>
              <w:bottom w:val="nil"/>
              <w:right w:val="nil"/>
            </w:tcBorders>
          </w:tcPr>
          <w:p w:rsidR="00A72936" w:rsidRDefault="00A72936">
            <w:pPr>
              <w:pStyle w:val="ConsPlusNormal"/>
              <w:jc w:val="center"/>
            </w:pPr>
            <w:r>
              <w:t>(наименование должности руководителя)</w:t>
            </w:r>
          </w:p>
        </w:tc>
        <w:tc>
          <w:tcPr>
            <w:tcW w:w="454" w:type="dxa"/>
            <w:tcBorders>
              <w:top w:val="nil"/>
              <w:left w:val="nil"/>
              <w:bottom w:val="nil"/>
              <w:right w:val="nil"/>
            </w:tcBorders>
          </w:tcPr>
          <w:p w:rsidR="00A72936" w:rsidRDefault="00A72936">
            <w:pPr>
              <w:pStyle w:val="ConsPlusNormal"/>
            </w:pPr>
          </w:p>
        </w:tc>
        <w:tc>
          <w:tcPr>
            <w:tcW w:w="1871" w:type="dxa"/>
            <w:tcBorders>
              <w:left w:val="nil"/>
              <w:bottom w:val="nil"/>
              <w:right w:val="nil"/>
            </w:tcBorders>
          </w:tcPr>
          <w:p w:rsidR="00A72936" w:rsidRDefault="00A72936">
            <w:pPr>
              <w:pStyle w:val="ConsPlusNormal"/>
              <w:jc w:val="center"/>
            </w:pPr>
            <w:r>
              <w:t>(подпись)</w:t>
            </w:r>
          </w:p>
        </w:tc>
        <w:tc>
          <w:tcPr>
            <w:tcW w:w="340" w:type="dxa"/>
            <w:tcBorders>
              <w:top w:val="nil"/>
              <w:left w:val="nil"/>
              <w:bottom w:val="nil"/>
              <w:right w:val="nil"/>
            </w:tcBorders>
          </w:tcPr>
          <w:p w:rsidR="00A72936" w:rsidRDefault="00A72936">
            <w:pPr>
              <w:pStyle w:val="ConsPlusNormal"/>
            </w:pPr>
          </w:p>
        </w:tc>
        <w:tc>
          <w:tcPr>
            <w:tcW w:w="2608" w:type="dxa"/>
            <w:tcBorders>
              <w:left w:val="nil"/>
              <w:bottom w:val="nil"/>
              <w:right w:val="nil"/>
            </w:tcBorders>
          </w:tcPr>
          <w:p w:rsidR="00A72936" w:rsidRDefault="00A72936">
            <w:pPr>
              <w:pStyle w:val="ConsPlusNormal"/>
              <w:jc w:val="center"/>
            </w:pPr>
            <w:r>
              <w:t>(расшифровка подписи)</w:t>
            </w:r>
          </w:p>
        </w:tc>
      </w:tr>
    </w:tbl>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right"/>
        <w:outlineLvl w:val="1"/>
      </w:pPr>
      <w:r>
        <w:t>Приложение N 3</w:t>
      </w:r>
    </w:p>
    <w:p w:rsidR="00A72936" w:rsidRDefault="00A72936">
      <w:pPr>
        <w:pStyle w:val="ConsPlusNormal"/>
        <w:jc w:val="right"/>
      </w:pPr>
      <w:r>
        <w:t>к Порядку предоставления грантов</w:t>
      </w:r>
    </w:p>
    <w:p w:rsidR="00A72936" w:rsidRDefault="00A72936">
      <w:pPr>
        <w:pStyle w:val="ConsPlusNormal"/>
        <w:jc w:val="right"/>
      </w:pPr>
      <w:r>
        <w:t>в форме субсидий из областного бюджета</w:t>
      </w:r>
    </w:p>
    <w:p w:rsidR="00A72936" w:rsidRDefault="00A72936">
      <w:pPr>
        <w:pStyle w:val="ConsPlusNormal"/>
        <w:jc w:val="right"/>
      </w:pPr>
      <w:r>
        <w:t>субъектам малого и среднего предпринимательства</w:t>
      </w:r>
    </w:p>
    <w:p w:rsidR="00A72936" w:rsidRDefault="00A72936">
      <w:pPr>
        <w:pStyle w:val="ConsPlusNormal"/>
        <w:jc w:val="right"/>
      </w:pPr>
      <w:r>
        <w:t>в целях выхода на Интернет-площадки</w:t>
      </w:r>
    </w:p>
    <w:p w:rsidR="00A72936" w:rsidRDefault="00A72936">
      <w:pPr>
        <w:pStyle w:val="ConsPlusNormal"/>
        <w:jc w:val="right"/>
      </w:pPr>
      <w:r>
        <w:t>для реализации товаров (работ, услуг)</w:t>
      </w:r>
    </w:p>
    <w:p w:rsidR="00A72936" w:rsidRDefault="00A729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03"/>
        <w:gridCol w:w="340"/>
        <w:gridCol w:w="1604"/>
        <w:gridCol w:w="340"/>
        <w:gridCol w:w="3628"/>
      </w:tblGrid>
      <w:tr w:rsidR="00A72936">
        <w:tc>
          <w:tcPr>
            <w:tcW w:w="9015" w:type="dxa"/>
            <w:gridSpan w:val="5"/>
            <w:tcBorders>
              <w:top w:val="nil"/>
              <w:left w:val="nil"/>
              <w:bottom w:val="nil"/>
              <w:right w:val="nil"/>
            </w:tcBorders>
          </w:tcPr>
          <w:p w:rsidR="00A72936" w:rsidRDefault="00A72936">
            <w:pPr>
              <w:pStyle w:val="ConsPlusNormal"/>
              <w:jc w:val="center"/>
            </w:pPr>
            <w:bookmarkStart w:id="35" w:name="P433"/>
            <w:bookmarkEnd w:id="35"/>
            <w:r>
              <w:t>Справка</w:t>
            </w:r>
          </w:p>
          <w:p w:rsidR="00A72936" w:rsidRDefault="00A72936">
            <w:pPr>
              <w:pStyle w:val="ConsPlusNormal"/>
            </w:pPr>
          </w:p>
          <w:p w:rsidR="00A72936" w:rsidRDefault="00A72936">
            <w:pPr>
              <w:pStyle w:val="ConsPlusNormal"/>
              <w:ind w:firstLine="283"/>
              <w:jc w:val="both"/>
            </w:pPr>
            <w:r>
              <w:t>Настоящим _________________________________________________подтверждает,</w:t>
            </w:r>
          </w:p>
          <w:p w:rsidR="00A72936" w:rsidRDefault="00A72936">
            <w:pPr>
              <w:pStyle w:val="ConsPlusNormal"/>
              <w:jc w:val="center"/>
            </w:pPr>
            <w:r>
              <w:t>(наименование участника отбора)</w:t>
            </w:r>
          </w:p>
          <w:p w:rsidR="00A72936" w:rsidRDefault="00A72936">
            <w:pPr>
              <w:pStyle w:val="ConsPlusNormal"/>
            </w:pPr>
            <w:r>
              <w:t>что по состоянию на _______________________________________________________:</w:t>
            </w:r>
          </w:p>
          <w:p w:rsidR="00A72936" w:rsidRDefault="00A72936">
            <w:pPr>
              <w:pStyle w:val="ConsPlusNormal"/>
              <w:jc w:val="center"/>
            </w:pPr>
            <w:r>
              <w:t>(число, месяц, год, в котором подается заявка на участие в отборе)</w:t>
            </w:r>
          </w:p>
          <w:p w:rsidR="00A72936" w:rsidRDefault="00A72936">
            <w:pPr>
              <w:pStyle w:val="ConsPlusNormal"/>
              <w:ind w:firstLine="283"/>
              <w:jc w:val="both"/>
            </w:pPr>
            <w: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w:anchor="P463">
              <w:r>
                <w:rPr>
                  <w:color w:val="0000FF"/>
                </w:rPr>
                <w:t>&lt;*&gt;</w:t>
              </w:r>
            </w:hyperlink>
            <w:r>
              <w:t>;</w:t>
            </w:r>
          </w:p>
          <w:p w:rsidR="00A72936" w:rsidRDefault="00A72936">
            <w:pPr>
              <w:pStyle w:val="ConsPlusNormal"/>
              <w:ind w:firstLine="283"/>
              <w:jc w:val="both"/>
            </w:pPr>
            <w: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72936" w:rsidRDefault="00A72936">
            <w:pPr>
              <w:pStyle w:val="ConsPlusNormal"/>
              <w:ind w:firstLine="283"/>
              <w:jc w:val="both"/>
            </w:pPr>
            <w:r>
              <w:t xml:space="preserve">- не находится в составляемых в рамках реализации полномочий, предусмотренных </w:t>
            </w:r>
            <w:hyperlink r:id="rId4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72936" w:rsidRDefault="00A72936">
            <w:pPr>
              <w:pStyle w:val="ConsPlusNormal"/>
              <w:ind w:firstLine="283"/>
              <w:jc w:val="both"/>
            </w:pPr>
            <w:r>
              <w:t xml:space="preserve">- не является иностранным агентом в соответствии с Федеральным </w:t>
            </w:r>
            <w:hyperlink r:id="rId48">
              <w:r>
                <w:rPr>
                  <w:color w:val="0000FF"/>
                </w:rPr>
                <w:t>законом</w:t>
              </w:r>
            </w:hyperlink>
            <w:r>
              <w:t xml:space="preserve"> от 14 июля 2022 года N 255-ФЗ "О контроле за деятельностью лиц, находящихся под иностранным влиянием";</w:t>
            </w:r>
          </w:p>
          <w:p w:rsidR="00A72936" w:rsidRDefault="00A72936">
            <w:pPr>
              <w:pStyle w:val="ConsPlusNormal"/>
              <w:ind w:firstLine="283"/>
              <w:jc w:val="both"/>
            </w:pPr>
            <w:r>
              <w:t xml:space="preserve">- соответствует критериям, установленным Федеральным </w:t>
            </w:r>
            <w:hyperlink r:id="rId49">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A72936" w:rsidRDefault="00A72936">
            <w:pPr>
              <w:pStyle w:val="ConsPlusNormal"/>
              <w:ind w:firstLine="283"/>
              <w:jc w:val="both"/>
            </w:pPr>
            <w:r>
              <w:t xml:space="preserve">- не получает средства из бюджета Белгородской области на основании иных нормативных правовых актов Белгородской области, муниципальных правовых актов на цели, установленные Порядком предоставления грантов в форме субсидий из областного бюджета субъектам малого и среднего предпринимательства в целях выхода на Интернет-площадки </w:t>
            </w:r>
            <w:r>
              <w:lastRenderedPageBreak/>
              <w:t>для реализации товаров (работ, услуг);</w:t>
            </w:r>
          </w:p>
          <w:p w:rsidR="00A72936" w:rsidRDefault="00A72936">
            <w:pPr>
              <w:pStyle w:val="ConsPlusNormal"/>
              <w:ind w:firstLine="283"/>
              <w:jc w:val="both"/>
            </w:pPr>
            <w: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72936" w:rsidRDefault="00A72936">
            <w:pPr>
              <w:pStyle w:val="ConsPlusNormal"/>
              <w:ind w:firstLine="283"/>
              <w:jc w:val="both"/>
            </w:pPr>
            <w:r>
              <w:t xml:space="preserve">- не прекратил деятельность в качестве индивидуального предпринимателя </w:t>
            </w:r>
            <w:hyperlink w:anchor="P464">
              <w:r>
                <w:rPr>
                  <w:color w:val="0000FF"/>
                </w:rPr>
                <w:t>&lt;**&gt;</w:t>
              </w:r>
            </w:hyperlink>
            <w:r>
              <w:t>.</w:t>
            </w:r>
          </w:p>
        </w:tc>
      </w:tr>
      <w:tr w:rsidR="00A72936">
        <w:tc>
          <w:tcPr>
            <w:tcW w:w="9015" w:type="dxa"/>
            <w:gridSpan w:val="5"/>
            <w:tcBorders>
              <w:top w:val="nil"/>
              <w:left w:val="nil"/>
              <w:bottom w:val="nil"/>
              <w:right w:val="nil"/>
            </w:tcBorders>
          </w:tcPr>
          <w:p w:rsidR="00A72936" w:rsidRDefault="00A72936">
            <w:pPr>
              <w:pStyle w:val="ConsPlusNormal"/>
              <w:jc w:val="both"/>
            </w:pPr>
            <w:r>
              <w:lastRenderedPageBreak/>
              <w:t>Руководитель</w:t>
            </w:r>
          </w:p>
        </w:tc>
      </w:tr>
      <w:tr w:rsidR="00A72936">
        <w:tc>
          <w:tcPr>
            <w:tcW w:w="3103" w:type="dxa"/>
            <w:tcBorders>
              <w:top w:val="nil"/>
              <w:left w:val="nil"/>
              <w:bottom w:val="single" w:sz="4" w:space="0" w:color="auto"/>
              <w:right w:val="nil"/>
            </w:tcBorders>
            <w:vAlign w:val="center"/>
          </w:tcPr>
          <w:p w:rsidR="00A72936" w:rsidRDefault="00A72936">
            <w:pPr>
              <w:pStyle w:val="ConsPlusNormal"/>
            </w:pPr>
          </w:p>
        </w:tc>
        <w:tc>
          <w:tcPr>
            <w:tcW w:w="340" w:type="dxa"/>
            <w:tcBorders>
              <w:top w:val="nil"/>
              <w:left w:val="nil"/>
              <w:bottom w:val="nil"/>
              <w:right w:val="nil"/>
            </w:tcBorders>
          </w:tcPr>
          <w:p w:rsidR="00A72936" w:rsidRDefault="00A72936">
            <w:pPr>
              <w:pStyle w:val="ConsPlusNormal"/>
            </w:pPr>
          </w:p>
        </w:tc>
        <w:tc>
          <w:tcPr>
            <w:tcW w:w="1604" w:type="dxa"/>
            <w:tcBorders>
              <w:top w:val="nil"/>
              <w:left w:val="nil"/>
              <w:bottom w:val="single" w:sz="4" w:space="0" w:color="auto"/>
              <w:right w:val="nil"/>
            </w:tcBorders>
          </w:tcPr>
          <w:p w:rsidR="00A72936" w:rsidRDefault="00A72936">
            <w:pPr>
              <w:pStyle w:val="ConsPlusNormal"/>
            </w:pPr>
          </w:p>
        </w:tc>
        <w:tc>
          <w:tcPr>
            <w:tcW w:w="340" w:type="dxa"/>
            <w:tcBorders>
              <w:top w:val="nil"/>
              <w:left w:val="nil"/>
              <w:bottom w:val="nil"/>
              <w:right w:val="nil"/>
            </w:tcBorders>
          </w:tcPr>
          <w:p w:rsidR="00A72936" w:rsidRDefault="00A72936">
            <w:pPr>
              <w:pStyle w:val="ConsPlusNormal"/>
            </w:pPr>
          </w:p>
        </w:tc>
        <w:tc>
          <w:tcPr>
            <w:tcW w:w="3628" w:type="dxa"/>
            <w:tcBorders>
              <w:top w:val="nil"/>
              <w:left w:val="nil"/>
              <w:bottom w:val="single" w:sz="4" w:space="0" w:color="auto"/>
              <w:right w:val="nil"/>
            </w:tcBorders>
          </w:tcPr>
          <w:p w:rsidR="00A72936" w:rsidRDefault="00A72936">
            <w:pPr>
              <w:pStyle w:val="ConsPlusNormal"/>
            </w:pPr>
          </w:p>
        </w:tc>
      </w:tr>
      <w:tr w:rsidR="00A72936">
        <w:tc>
          <w:tcPr>
            <w:tcW w:w="3103" w:type="dxa"/>
            <w:tcBorders>
              <w:top w:val="single" w:sz="4" w:space="0" w:color="auto"/>
              <w:left w:val="nil"/>
              <w:bottom w:val="nil"/>
              <w:right w:val="nil"/>
            </w:tcBorders>
          </w:tcPr>
          <w:p w:rsidR="00A72936" w:rsidRDefault="00A72936">
            <w:pPr>
              <w:pStyle w:val="ConsPlusNormal"/>
              <w:jc w:val="center"/>
            </w:pPr>
            <w:r>
              <w:t>(должность)</w:t>
            </w:r>
          </w:p>
        </w:tc>
        <w:tc>
          <w:tcPr>
            <w:tcW w:w="340" w:type="dxa"/>
            <w:tcBorders>
              <w:top w:val="nil"/>
              <w:left w:val="nil"/>
              <w:bottom w:val="nil"/>
              <w:right w:val="nil"/>
            </w:tcBorders>
          </w:tcPr>
          <w:p w:rsidR="00A72936" w:rsidRDefault="00A72936">
            <w:pPr>
              <w:pStyle w:val="ConsPlusNormal"/>
            </w:pPr>
          </w:p>
        </w:tc>
        <w:tc>
          <w:tcPr>
            <w:tcW w:w="1604" w:type="dxa"/>
            <w:tcBorders>
              <w:top w:val="single" w:sz="4" w:space="0" w:color="auto"/>
              <w:left w:val="nil"/>
              <w:bottom w:val="nil"/>
              <w:right w:val="nil"/>
            </w:tcBorders>
          </w:tcPr>
          <w:p w:rsidR="00A72936" w:rsidRDefault="00A72936">
            <w:pPr>
              <w:pStyle w:val="ConsPlusNormal"/>
              <w:jc w:val="center"/>
            </w:pPr>
            <w:r>
              <w:t>(подпись)</w:t>
            </w:r>
          </w:p>
        </w:tc>
        <w:tc>
          <w:tcPr>
            <w:tcW w:w="340" w:type="dxa"/>
            <w:tcBorders>
              <w:top w:val="nil"/>
              <w:left w:val="nil"/>
              <w:bottom w:val="nil"/>
              <w:right w:val="nil"/>
            </w:tcBorders>
          </w:tcPr>
          <w:p w:rsidR="00A72936" w:rsidRDefault="00A72936">
            <w:pPr>
              <w:pStyle w:val="ConsPlusNormal"/>
            </w:pPr>
          </w:p>
        </w:tc>
        <w:tc>
          <w:tcPr>
            <w:tcW w:w="3628" w:type="dxa"/>
            <w:tcBorders>
              <w:top w:val="single" w:sz="4" w:space="0" w:color="auto"/>
              <w:left w:val="nil"/>
              <w:bottom w:val="nil"/>
              <w:right w:val="nil"/>
            </w:tcBorders>
          </w:tcPr>
          <w:p w:rsidR="00A72936" w:rsidRDefault="00A72936">
            <w:pPr>
              <w:pStyle w:val="ConsPlusNormal"/>
              <w:jc w:val="center"/>
            </w:pPr>
            <w:r>
              <w:t>(Ф.И.О.)</w:t>
            </w:r>
          </w:p>
        </w:tc>
      </w:tr>
      <w:tr w:rsidR="00A72936">
        <w:tc>
          <w:tcPr>
            <w:tcW w:w="3103" w:type="dxa"/>
            <w:tcBorders>
              <w:top w:val="nil"/>
              <w:left w:val="nil"/>
              <w:bottom w:val="nil"/>
              <w:right w:val="nil"/>
            </w:tcBorders>
            <w:vAlign w:val="center"/>
          </w:tcPr>
          <w:p w:rsidR="00A72936" w:rsidRDefault="00A72936">
            <w:pPr>
              <w:pStyle w:val="ConsPlusNormal"/>
              <w:jc w:val="center"/>
            </w:pPr>
            <w:r>
              <w:t>"__" ___________ 20__ года</w:t>
            </w:r>
          </w:p>
          <w:p w:rsidR="00A72936" w:rsidRDefault="00A72936">
            <w:pPr>
              <w:pStyle w:val="ConsPlusNormal"/>
              <w:ind w:left="567" w:firstLine="283"/>
            </w:pPr>
            <w:r>
              <w:t>М.П.</w:t>
            </w:r>
          </w:p>
        </w:tc>
        <w:tc>
          <w:tcPr>
            <w:tcW w:w="5912" w:type="dxa"/>
            <w:gridSpan w:val="4"/>
            <w:tcBorders>
              <w:top w:val="nil"/>
              <w:left w:val="nil"/>
              <w:bottom w:val="nil"/>
              <w:right w:val="nil"/>
            </w:tcBorders>
          </w:tcPr>
          <w:p w:rsidR="00A72936" w:rsidRDefault="00A72936">
            <w:pPr>
              <w:pStyle w:val="ConsPlusNormal"/>
            </w:pPr>
          </w:p>
        </w:tc>
      </w:tr>
    </w:tbl>
    <w:p w:rsidR="00A72936" w:rsidRDefault="00A72936">
      <w:pPr>
        <w:pStyle w:val="ConsPlusNormal"/>
        <w:jc w:val="both"/>
      </w:pPr>
    </w:p>
    <w:p w:rsidR="00A72936" w:rsidRDefault="00A72936">
      <w:pPr>
        <w:pStyle w:val="ConsPlusNormal"/>
        <w:ind w:firstLine="540"/>
        <w:jc w:val="both"/>
      </w:pPr>
      <w:r>
        <w:t>--------------------------------</w:t>
      </w:r>
    </w:p>
    <w:p w:rsidR="00A72936" w:rsidRDefault="00A72936">
      <w:pPr>
        <w:pStyle w:val="ConsPlusNormal"/>
        <w:spacing w:before="220"/>
        <w:ind w:firstLine="540"/>
        <w:jc w:val="both"/>
      </w:pPr>
      <w:bookmarkStart w:id="36" w:name="P463"/>
      <w:bookmarkEnd w:id="36"/>
      <w:r>
        <w:t>&lt;*&gt; В случае если участник отбора является юридическим лицом.</w:t>
      </w:r>
    </w:p>
    <w:p w:rsidR="00A72936" w:rsidRDefault="00A72936">
      <w:pPr>
        <w:pStyle w:val="ConsPlusNormal"/>
        <w:spacing w:before="220"/>
        <w:ind w:firstLine="540"/>
        <w:jc w:val="both"/>
      </w:pPr>
      <w:bookmarkStart w:id="37" w:name="P464"/>
      <w:bookmarkEnd w:id="37"/>
      <w:r>
        <w:t>&lt;**&gt; В случае если участник отбора является индивидуальным предпринимателем.</w:t>
      </w: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right"/>
        <w:outlineLvl w:val="1"/>
      </w:pPr>
      <w:r>
        <w:t>Приложение N 4</w:t>
      </w:r>
    </w:p>
    <w:p w:rsidR="00A72936" w:rsidRDefault="00A72936">
      <w:pPr>
        <w:pStyle w:val="ConsPlusNormal"/>
        <w:jc w:val="right"/>
      </w:pPr>
      <w:r>
        <w:t>к Порядку предоставления грантов</w:t>
      </w:r>
    </w:p>
    <w:p w:rsidR="00A72936" w:rsidRDefault="00A72936">
      <w:pPr>
        <w:pStyle w:val="ConsPlusNormal"/>
        <w:jc w:val="right"/>
      </w:pPr>
      <w:r>
        <w:t>в форме субсидий из областного бюджета</w:t>
      </w:r>
    </w:p>
    <w:p w:rsidR="00A72936" w:rsidRDefault="00A72936">
      <w:pPr>
        <w:pStyle w:val="ConsPlusNormal"/>
        <w:jc w:val="right"/>
      </w:pPr>
      <w:r>
        <w:t>субъектам малого и среднего предпринимательства</w:t>
      </w:r>
    </w:p>
    <w:p w:rsidR="00A72936" w:rsidRDefault="00A72936">
      <w:pPr>
        <w:pStyle w:val="ConsPlusNormal"/>
        <w:jc w:val="right"/>
      </w:pPr>
      <w:r>
        <w:t>в целях выхода на Интернет-площадки</w:t>
      </w:r>
    </w:p>
    <w:p w:rsidR="00A72936" w:rsidRDefault="00A72936">
      <w:pPr>
        <w:pStyle w:val="ConsPlusNormal"/>
        <w:jc w:val="right"/>
      </w:pPr>
      <w:r>
        <w:t>для реализации товаров (работ, услуг)</w:t>
      </w:r>
    </w:p>
    <w:p w:rsidR="00A72936" w:rsidRDefault="00A729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1701"/>
        <w:gridCol w:w="340"/>
        <w:gridCol w:w="3572"/>
      </w:tblGrid>
      <w:tr w:rsidR="00A72936">
        <w:tc>
          <w:tcPr>
            <w:tcW w:w="9071" w:type="dxa"/>
            <w:gridSpan w:val="5"/>
            <w:tcBorders>
              <w:top w:val="nil"/>
              <w:left w:val="nil"/>
              <w:bottom w:val="nil"/>
              <w:right w:val="nil"/>
            </w:tcBorders>
          </w:tcPr>
          <w:p w:rsidR="00A72936" w:rsidRDefault="00A72936">
            <w:pPr>
              <w:pStyle w:val="ConsPlusNormal"/>
              <w:jc w:val="center"/>
            </w:pPr>
            <w:bookmarkStart w:id="38" w:name="P477"/>
            <w:bookmarkEnd w:id="38"/>
            <w:r>
              <w:t>Обязательство</w:t>
            </w:r>
          </w:p>
        </w:tc>
      </w:tr>
      <w:tr w:rsidR="00A72936">
        <w:tc>
          <w:tcPr>
            <w:tcW w:w="9071" w:type="dxa"/>
            <w:gridSpan w:val="5"/>
            <w:tcBorders>
              <w:top w:val="nil"/>
              <w:left w:val="nil"/>
              <w:bottom w:val="nil"/>
              <w:right w:val="nil"/>
            </w:tcBorders>
            <w:vAlign w:val="center"/>
          </w:tcPr>
          <w:p w:rsidR="00A72936" w:rsidRDefault="00A72936">
            <w:pPr>
              <w:pStyle w:val="ConsPlusNormal"/>
              <w:jc w:val="center"/>
            </w:pPr>
            <w:r>
              <w:t>_______________________________________________________________ обязуется</w:t>
            </w:r>
          </w:p>
          <w:p w:rsidR="00A72936" w:rsidRDefault="00A72936">
            <w:pPr>
              <w:pStyle w:val="ConsPlusNormal"/>
              <w:jc w:val="center"/>
            </w:pPr>
            <w:r>
              <w:t>(наименование участника отбора)</w:t>
            </w:r>
          </w:p>
          <w:p w:rsidR="00A72936" w:rsidRDefault="00A72936">
            <w:pPr>
              <w:pStyle w:val="ConsPlusNormal"/>
            </w:pPr>
          </w:p>
          <w:p w:rsidR="00A72936" w:rsidRDefault="00A72936">
            <w:pPr>
              <w:pStyle w:val="ConsPlusNormal"/>
              <w:ind w:firstLine="283"/>
              <w:jc w:val="both"/>
            </w:pPr>
            <w:r>
              <w:t>- пройти обучение по осуществлению деятельности на Интернет-площадках в течение 10 (десяти) рабочих дней с даты принятия министерством экономического развития и промышленности Белгородской области решения о допуске участников отбора к участию во втором этапе отбора, в рамках которого определяются победители отбора и размер гранта, предоставляемого каждому победителю отбора, и предоставить копии документа (сертификата, диплома, иной документ), подтверждающего прохождение обучения, в течение 2 (двух) рабочих дней с даты получения документа, подтверждающего прохождение обучения;</w:t>
            </w:r>
          </w:p>
          <w:p w:rsidR="00A72936" w:rsidRDefault="00A72936">
            <w:pPr>
              <w:pStyle w:val="ConsPlusNormal"/>
              <w:ind w:firstLine="283"/>
              <w:jc w:val="both"/>
            </w:pPr>
            <w:r>
              <w:t>- создать карточки товаров (работ, услуг) в количестве _______ в течение 3 месяцев, следующих за месяцем получения гранта;</w:t>
            </w:r>
          </w:p>
          <w:p w:rsidR="00A72936" w:rsidRDefault="00A72936">
            <w:pPr>
              <w:pStyle w:val="ConsPlusNormal"/>
              <w:ind w:firstLine="283"/>
              <w:jc w:val="both"/>
            </w:pPr>
            <w:r>
              <w:t>- не приобретать за счет полученных из областного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72936" w:rsidRDefault="00A72936">
            <w:pPr>
              <w:pStyle w:val="ConsPlusNormal"/>
              <w:ind w:firstLine="283"/>
              <w:jc w:val="both"/>
            </w:pPr>
            <w:r>
              <w:t>- включать в договоры (соглашения), заключенные в целях исполнения обязательств по соглашению о предоставлении гранта, положения:</w:t>
            </w:r>
          </w:p>
          <w:p w:rsidR="00A72936" w:rsidRDefault="00A72936">
            <w:pPr>
              <w:pStyle w:val="ConsPlusNormal"/>
              <w:ind w:firstLine="283"/>
              <w:jc w:val="both"/>
            </w:pPr>
            <w:r>
              <w:lastRenderedPageBreak/>
              <w:t xml:space="preserve">об осуществлении министерством экономического развития и промышленности Белгородской области проверки соблюдения условий и порядка предоставления грантов, в том числе в части достижения результата предоставления грантов, а также проверки органами государственного финансового контроля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w:t>
            </w:r>
          </w:p>
          <w:p w:rsidR="00A72936" w:rsidRDefault="00A72936">
            <w:pPr>
              <w:pStyle w:val="ConsPlusNormal"/>
              <w:ind w:firstLine="283"/>
              <w:jc w:val="both"/>
            </w:pPr>
            <w:r>
              <w:t>о запрете на приобретение лицами, получающими средства на основании договоров (соглашений), заключенных в целях исполнения обязательств по соглашению,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r>
      <w:tr w:rsidR="00A72936">
        <w:tc>
          <w:tcPr>
            <w:tcW w:w="3118" w:type="dxa"/>
            <w:tcBorders>
              <w:top w:val="nil"/>
              <w:left w:val="nil"/>
              <w:bottom w:val="single" w:sz="4" w:space="0" w:color="auto"/>
              <w:right w:val="nil"/>
            </w:tcBorders>
            <w:vAlign w:val="center"/>
          </w:tcPr>
          <w:p w:rsidR="00A72936" w:rsidRDefault="00A72936">
            <w:pPr>
              <w:pStyle w:val="ConsPlusNormal"/>
            </w:pPr>
          </w:p>
        </w:tc>
        <w:tc>
          <w:tcPr>
            <w:tcW w:w="340" w:type="dxa"/>
            <w:tcBorders>
              <w:top w:val="nil"/>
              <w:left w:val="nil"/>
              <w:bottom w:val="nil"/>
              <w:right w:val="nil"/>
            </w:tcBorders>
          </w:tcPr>
          <w:p w:rsidR="00A72936" w:rsidRDefault="00A72936">
            <w:pPr>
              <w:pStyle w:val="ConsPlusNormal"/>
            </w:pPr>
          </w:p>
        </w:tc>
        <w:tc>
          <w:tcPr>
            <w:tcW w:w="1701" w:type="dxa"/>
            <w:tcBorders>
              <w:top w:val="nil"/>
              <w:left w:val="nil"/>
              <w:bottom w:val="single" w:sz="4" w:space="0" w:color="auto"/>
              <w:right w:val="nil"/>
            </w:tcBorders>
          </w:tcPr>
          <w:p w:rsidR="00A72936" w:rsidRDefault="00A72936">
            <w:pPr>
              <w:pStyle w:val="ConsPlusNormal"/>
            </w:pPr>
          </w:p>
        </w:tc>
        <w:tc>
          <w:tcPr>
            <w:tcW w:w="340" w:type="dxa"/>
            <w:tcBorders>
              <w:top w:val="nil"/>
              <w:left w:val="nil"/>
              <w:bottom w:val="nil"/>
              <w:right w:val="nil"/>
            </w:tcBorders>
          </w:tcPr>
          <w:p w:rsidR="00A72936" w:rsidRDefault="00A72936">
            <w:pPr>
              <w:pStyle w:val="ConsPlusNormal"/>
            </w:pPr>
          </w:p>
        </w:tc>
        <w:tc>
          <w:tcPr>
            <w:tcW w:w="3572" w:type="dxa"/>
            <w:tcBorders>
              <w:top w:val="nil"/>
              <w:left w:val="nil"/>
              <w:bottom w:val="single" w:sz="4" w:space="0" w:color="auto"/>
              <w:right w:val="nil"/>
            </w:tcBorders>
          </w:tcPr>
          <w:p w:rsidR="00A72936" w:rsidRDefault="00A72936">
            <w:pPr>
              <w:pStyle w:val="ConsPlusNormal"/>
            </w:pPr>
          </w:p>
        </w:tc>
      </w:tr>
      <w:tr w:rsidR="00A72936">
        <w:tc>
          <w:tcPr>
            <w:tcW w:w="3118" w:type="dxa"/>
            <w:tcBorders>
              <w:top w:val="single" w:sz="4" w:space="0" w:color="auto"/>
              <w:left w:val="nil"/>
              <w:bottom w:val="nil"/>
              <w:right w:val="nil"/>
            </w:tcBorders>
          </w:tcPr>
          <w:p w:rsidR="00A72936" w:rsidRDefault="00A72936">
            <w:pPr>
              <w:pStyle w:val="ConsPlusNormal"/>
              <w:jc w:val="center"/>
            </w:pPr>
            <w:r>
              <w:t>(наименование должности)</w:t>
            </w:r>
          </w:p>
        </w:tc>
        <w:tc>
          <w:tcPr>
            <w:tcW w:w="340" w:type="dxa"/>
            <w:tcBorders>
              <w:top w:val="nil"/>
              <w:left w:val="nil"/>
              <w:bottom w:val="nil"/>
              <w:right w:val="nil"/>
            </w:tcBorders>
          </w:tcPr>
          <w:p w:rsidR="00A72936" w:rsidRDefault="00A72936">
            <w:pPr>
              <w:pStyle w:val="ConsPlusNormal"/>
            </w:pPr>
          </w:p>
        </w:tc>
        <w:tc>
          <w:tcPr>
            <w:tcW w:w="1701" w:type="dxa"/>
            <w:tcBorders>
              <w:top w:val="single" w:sz="4" w:space="0" w:color="auto"/>
              <w:left w:val="nil"/>
              <w:bottom w:val="nil"/>
              <w:right w:val="nil"/>
            </w:tcBorders>
          </w:tcPr>
          <w:p w:rsidR="00A72936" w:rsidRDefault="00A72936">
            <w:pPr>
              <w:pStyle w:val="ConsPlusNormal"/>
              <w:jc w:val="center"/>
            </w:pPr>
            <w:r>
              <w:t>(подпись)</w:t>
            </w:r>
          </w:p>
        </w:tc>
        <w:tc>
          <w:tcPr>
            <w:tcW w:w="340" w:type="dxa"/>
            <w:tcBorders>
              <w:top w:val="nil"/>
              <w:left w:val="nil"/>
              <w:bottom w:val="nil"/>
              <w:right w:val="nil"/>
            </w:tcBorders>
          </w:tcPr>
          <w:p w:rsidR="00A72936" w:rsidRDefault="00A72936">
            <w:pPr>
              <w:pStyle w:val="ConsPlusNormal"/>
            </w:pPr>
          </w:p>
        </w:tc>
        <w:tc>
          <w:tcPr>
            <w:tcW w:w="3572" w:type="dxa"/>
            <w:tcBorders>
              <w:top w:val="single" w:sz="4" w:space="0" w:color="auto"/>
              <w:left w:val="nil"/>
              <w:bottom w:val="nil"/>
              <w:right w:val="nil"/>
            </w:tcBorders>
          </w:tcPr>
          <w:p w:rsidR="00A72936" w:rsidRDefault="00A72936">
            <w:pPr>
              <w:pStyle w:val="ConsPlusNormal"/>
              <w:jc w:val="center"/>
            </w:pPr>
            <w:r>
              <w:t>(Ф.И.О.)</w:t>
            </w:r>
          </w:p>
        </w:tc>
      </w:tr>
      <w:tr w:rsidR="00A72936">
        <w:tc>
          <w:tcPr>
            <w:tcW w:w="3118" w:type="dxa"/>
            <w:tcBorders>
              <w:top w:val="nil"/>
              <w:left w:val="nil"/>
              <w:bottom w:val="nil"/>
              <w:right w:val="nil"/>
            </w:tcBorders>
            <w:vAlign w:val="center"/>
          </w:tcPr>
          <w:p w:rsidR="00A72936" w:rsidRDefault="00A72936">
            <w:pPr>
              <w:pStyle w:val="ConsPlusNormal"/>
              <w:jc w:val="center"/>
            </w:pPr>
            <w:r>
              <w:t>М.П.</w:t>
            </w:r>
          </w:p>
        </w:tc>
        <w:tc>
          <w:tcPr>
            <w:tcW w:w="340" w:type="dxa"/>
            <w:tcBorders>
              <w:top w:val="nil"/>
              <w:left w:val="nil"/>
              <w:bottom w:val="nil"/>
              <w:right w:val="nil"/>
            </w:tcBorders>
          </w:tcPr>
          <w:p w:rsidR="00A72936" w:rsidRDefault="00A72936">
            <w:pPr>
              <w:pStyle w:val="ConsPlusNormal"/>
            </w:pPr>
          </w:p>
        </w:tc>
        <w:tc>
          <w:tcPr>
            <w:tcW w:w="1701" w:type="dxa"/>
            <w:tcBorders>
              <w:top w:val="nil"/>
              <w:left w:val="nil"/>
              <w:bottom w:val="nil"/>
              <w:right w:val="nil"/>
            </w:tcBorders>
          </w:tcPr>
          <w:p w:rsidR="00A72936" w:rsidRDefault="00A72936">
            <w:pPr>
              <w:pStyle w:val="ConsPlusNormal"/>
            </w:pPr>
          </w:p>
        </w:tc>
        <w:tc>
          <w:tcPr>
            <w:tcW w:w="3912" w:type="dxa"/>
            <w:gridSpan w:val="2"/>
            <w:tcBorders>
              <w:top w:val="nil"/>
              <w:left w:val="nil"/>
              <w:bottom w:val="nil"/>
              <w:right w:val="nil"/>
            </w:tcBorders>
          </w:tcPr>
          <w:p w:rsidR="00A72936" w:rsidRDefault="00A72936">
            <w:pPr>
              <w:pStyle w:val="ConsPlusNormal"/>
              <w:jc w:val="center"/>
            </w:pPr>
            <w:r>
              <w:t>"__" ___________ 20__ года</w:t>
            </w:r>
          </w:p>
        </w:tc>
      </w:tr>
    </w:tbl>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right"/>
        <w:outlineLvl w:val="1"/>
      </w:pPr>
      <w:r>
        <w:t>Приложение N 5</w:t>
      </w:r>
    </w:p>
    <w:p w:rsidR="00A72936" w:rsidRDefault="00A72936">
      <w:pPr>
        <w:pStyle w:val="ConsPlusNormal"/>
        <w:jc w:val="right"/>
      </w:pPr>
      <w:r>
        <w:t>к Порядку предоставления грантов</w:t>
      </w:r>
    </w:p>
    <w:p w:rsidR="00A72936" w:rsidRDefault="00A72936">
      <w:pPr>
        <w:pStyle w:val="ConsPlusNormal"/>
        <w:jc w:val="right"/>
      </w:pPr>
      <w:r>
        <w:t>в форме субсидий из областного бюджета</w:t>
      </w:r>
    </w:p>
    <w:p w:rsidR="00A72936" w:rsidRDefault="00A72936">
      <w:pPr>
        <w:pStyle w:val="ConsPlusNormal"/>
        <w:jc w:val="right"/>
      </w:pPr>
      <w:r>
        <w:t>субъектам малого и среднего предпринимательства</w:t>
      </w:r>
    </w:p>
    <w:p w:rsidR="00A72936" w:rsidRDefault="00A72936">
      <w:pPr>
        <w:pStyle w:val="ConsPlusNormal"/>
        <w:jc w:val="right"/>
      </w:pPr>
      <w:r>
        <w:t>в целях выхода на Интернет-площадки</w:t>
      </w:r>
    </w:p>
    <w:p w:rsidR="00A72936" w:rsidRDefault="00A72936">
      <w:pPr>
        <w:pStyle w:val="ConsPlusNormal"/>
        <w:jc w:val="right"/>
      </w:pPr>
      <w:r>
        <w:t>для реализации товаров (работ, услуг)</w:t>
      </w:r>
    </w:p>
    <w:p w:rsidR="00A72936" w:rsidRDefault="00A729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404"/>
        <w:gridCol w:w="1589"/>
        <w:gridCol w:w="210"/>
        <w:gridCol w:w="389"/>
        <w:gridCol w:w="3871"/>
      </w:tblGrid>
      <w:tr w:rsidR="00A72936">
        <w:tc>
          <w:tcPr>
            <w:tcW w:w="9071" w:type="dxa"/>
            <w:gridSpan w:val="6"/>
            <w:tcBorders>
              <w:top w:val="nil"/>
              <w:left w:val="nil"/>
              <w:bottom w:val="nil"/>
              <w:right w:val="nil"/>
            </w:tcBorders>
          </w:tcPr>
          <w:p w:rsidR="00A72936" w:rsidRDefault="00A72936">
            <w:pPr>
              <w:pStyle w:val="ConsPlusNormal"/>
              <w:jc w:val="center"/>
            </w:pPr>
            <w:bookmarkStart w:id="39" w:name="P513"/>
            <w:bookmarkEnd w:id="39"/>
            <w:r>
              <w:t>Согласие</w:t>
            </w:r>
          </w:p>
          <w:p w:rsidR="00A72936" w:rsidRDefault="00A72936">
            <w:pPr>
              <w:pStyle w:val="ConsPlusNormal"/>
            </w:pPr>
          </w:p>
          <w:p w:rsidR="00A72936" w:rsidRDefault="00A72936">
            <w:pPr>
              <w:pStyle w:val="ConsPlusNormal"/>
              <w:jc w:val="center"/>
            </w:pPr>
            <w:r>
              <w:t>Настоящим _____________________________________________________________</w:t>
            </w:r>
          </w:p>
          <w:p w:rsidR="00A72936" w:rsidRDefault="00A72936">
            <w:pPr>
              <w:pStyle w:val="ConsPlusNormal"/>
              <w:jc w:val="center"/>
            </w:pPr>
            <w:r>
              <w:t>(указывается полное наименование участника отбора)</w:t>
            </w:r>
          </w:p>
          <w:p w:rsidR="00A72936" w:rsidRDefault="00A72936">
            <w:pPr>
              <w:pStyle w:val="ConsPlusNormal"/>
              <w:jc w:val="both"/>
            </w:pPr>
            <w:r>
              <w:t>дает письменное согласие на публикацию (размещение) в сети Интернет информации о _______________________________________________________________________,</w:t>
            </w:r>
          </w:p>
          <w:p w:rsidR="00A72936" w:rsidRDefault="00A72936">
            <w:pPr>
              <w:pStyle w:val="ConsPlusNormal"/>
              <w:jc w:val="center"/>
            </w:pPr>
            <w:r>
              <w:t>(указывается полное наименование участника отбора)</w:t>
            </w:r>
          </w:p>
          <w:p w:rsidR="00A72936" w:rsidRDefault="00A72936">
            <w:pPr>
              <w:pStyle w:val="ConsPlusNormal"/>
              <w:jc w:val="both"/>
            </w:pPr>
            <w:r>
              <w:t>подаваемой __________________________________________________________заявке</w:t>
            </w:r>
          </w:p>
          <w:p w:rsidR="00A72936" w:rsidRDefault="00A72936">
            <w:pPr>
              <w:pStyle w:val="ConsPlusNormal"/>
              <w:jc w:val="center"/>
            </w:pPr>
            <w:r>
              <w:t>(указывается полное наименование участника отбора)</w:t>
            </w:r>
          </w:p>
          <w:p w:rsidR="00A72936" w:rsidRDefault="00A72936">
            <w:pPr>
              <w:pStyle w:val="ConsPlusNormal"/>
              <w:jc w:val="both"/>
            </w:pPr>
            <w:r>
              <w:t>на участие в отборе, об иной информации о ___________________________________,</w:t>
            </w:r>
          </w:p>
        </w:tc>
      </w:tr>
      <w:tr w:rsidR="00A72936">
        <w:tc>
          <w:tcPr>
            <w:tcW w:w="4601" w:type="dxa"/>
            <w:gridSpan w:val="3"/>
            <w:tcBorders>
              <w:top w:val="nil"/>
              <w:left w:val="nil"/>
              <w:bottom w:val="nil"/>
              <w:right w:val="nil"/>
            </w:tcBorders>
          </w:tcPr>
          <w:p w:rsidR="00A72936" w:rsidRDefault="00A72936">
            <w:pPr>
              <w:pStyle w:val="ConsPlusNormal"/>
            </w:pPr>
          </w:p>
        </w:tc>
        <w:tc>
          <w:tcPr>
            <w:tcW w:w="4470" w:type="dxa"/>
            <w:gridSpan w:val="3"/>
            <w:tcBorders>
              <w:top w:val="nil"/>
              <w:left w:val="nil"/>
              <w:bottom w:val="nil"/>
              <w:right w:val="nil"/>
            </w:tcBorders>
          </w:tcPr>
          <w:p w:rsidR="00A72936" w:rsidRDefault="00A72936">
            <w:pPr>
              <w:pStyle w:val="ConsPlusNormal"/>
              <w:jc w:val="center"/>
            </w:pPr>
            <w:r>
              <w:t>(указывается полное наименование</w:t>
            </w:r>
          </w:p>
          <w:p w:rsidR="00A72936" w:rsidRDefault="00A72936">
            <w:pPr>
              <w:pStyle w:val="ConsPlusNormal"/>
              <w:jc w:val="center"/>
            </w:pPr>
            <w:r>
              <w:t>участника отбора)</w:t>
            </w:r>
          </w:p>
        </w:tc>
      </w:tr>
      <w:tr w:rsidR="00A72936">
        <w:tc>
          <w:tcPr>
            <w:tcW w:w="9071" w:type="dxa"/>
            <w:gridSpan w:val="6"/>
            <w:tcBorders>
              <w:top w:val="nil"/>
              <w:left w:val="nil"/>
              <w:bottom w:val="nil"/>
              <w:right w:val="nil"/>
            </w:tcBorders>
          </w:tcPr>
          <w:p w:rsidR="00A72936" w:rsidRDefault="00A72936">
            <w:pPr>
              <w:pStyle w:val="ConsPlusNormal"/>
              <w:jc w:val="both"/>
            </w:pPr>
            <w:r>
              <w:t>связанной с отбором, а также согласие на обработку персональных данных (для физического лица).</w:t>
            </w:r>
          </w:p>
        </w:tc>
      </w:tr>
      <w:tr w:rsidR="00A72936">
        <w:tc>
          <w:tcPr>
            <w:tcW w:w="2608" w:type="dxa"/>
            <w:tcBorders>
              <w:top w:val="nil"/>
              <w:left w:val="nil"/>
              <w:bottom w:val="single" w:sz="4" w:space="0" w:color="auto"/>
              <w:right w:val="nil"/>
            </w:tcBorders>
          </w:tcPr>
          <w:p w:rsidR="00A72936" w:rsidRDefault="00A72936">
            <w:pPr>
              <w:pStyle w:val="ConsPlusNormal"/>
            </w:pPr>
          </w:p>
        </w:tc>
        <w:tc>
          <w:tcPr>
            <w:tcW w:w="404" w:type="dxa"/>
            <w:tcBorders>
              <w:top w:val="nil"/>
              <w:left w:val="nil"/>
              <w:bottom w:val="nil"/>
              <w:right w:val="nil"/>
            </w:tcBorders>
          </w:tcPr>
          <w:p w:rsidR="00A72936" w:rsidRDefault="00A72936">
            <w:pPr>
              <w:pStyle w:val="ConsPlusNormal"/>
            </w:pPr>
          </w:p>
        </w:tc>
        <w:tc>
          <w:tcPr>
            <w:tcW w:w="1799" w:type="dxa"/>
            <w:gridSpan w:val="2"/>
            <w:tcBorders>
              <w:top w:val="nil"/>
              <w:left w:val="nil"/>
              <w:bottom w:val="single" w:sz="4" w:space="0" w:color="auto"/>
              <w:right w:val="nil"/>
            </w:tcBorders>
          </w:tcPr>
          <w:p w:rsidR="00A72936" w:rsidRDefault="00A72936">
            <w:pPr>
              <w:pStyle w:val="ConsPlusNormal"/>
            </w:pPr>
          </w:p>
        </w:tc>
        <w:tc>
          <w:tcPr>
            <w:tcW w:w="389" w:type="dxa"/>
            <w:tcBorders>
              <w:top w:val="nil"/>
              <w:left w:val="nil"/>
              <w:bottom w:val="nil"/>
              <w:right w:val="nil"/>
            </w:tcBorders>
          </w:tcPr>
          <w:p w:rsidR="00A72936" w:rsidRDefault="00A72936">
            <w:pPr>
              <w:pStyle w:val="ConsPlusNormal"/>
            </w:pPr>
          </w:p>
        </w:tc>
        <w:tc>
          <w:tcPr>
            <w:tcW w:w="3871" w:type="dxa"/>
            <w:tcBorders>
              <w:top w:val="nil"/>
              <w:left w:val="nil"/>
              <w:bottom w:val="single" w:sz="4" w:space="0" w:color="auto"/>
              <w:right w:val="nil"/>
            </w:tcBorders>
          </w:tcPr>
          <w:p w:rsidR="00A72936" w:rsidRDefault="00A72936">
            <w:pPr>
              <w:pStyle w:val="ConsPlusNormal"/>
            </w:pPr>
          </w:p>
        </w:tc>
      </w:tr>
      <w:tr w:rsidR="00A72936">
        <w:tc>
          <w:tcPr>
            <w:tcW w:w="2608" w:type="dxa"/>
            <w:tcBorders>
              <w:top w:val="single" w:sz="4" w:space="0" w:color="auto"/>
              <w:left w:val="nil"/>
              <w:bottom w:val="nil"/>
              <w:right w:val="nil"/>
            </w:tcBorders>
          </w:tcPr>
          <w:p w:rsidR="00A72936" w:rsidRDefault="00A72936">
            <w:pPr>
              <w:pStyle w:val="ConsPlusNormal"/>
              <w:jc w:val="center"/>
            </w:pPr>
            <w:r>
              <w:t>(должность)</w:t>
            </w:r>
          </w:p>
        </w:tc>
        <w:tc>
          <w:tcPr>
            <w:tcW w:w="404" w:type="dxa"/>
            <w:tcBorders>
              <w:top w:val="nil"/>
              <w:left w:val="nil"/>
              <w:bottom w:val="nil"/>
              <w:right w:val="nil"/>
            </w:tcBorders>
          </w:tcPr>
          <w:p w:rsidR="00A72936" w:rsidRDefault="00A72936">
            <w:pPr>
              <w:pStyle w:val="ConsPlusNormal"/>
            </w:pPr>
          </w:p>
        </w:tc>
        <w:tc>
          <w:tcPr>
            <w:tcW w:w="1799" w:type="dxa"/>
            <w:gridSpan w:val="2"/>
            <w:tcBorders>
              <w:top w:val="single" w:sz="4" w:space="0" w:color="auto"/>
              <w:left w:val="nil"/>
              <w:bottom w:val="nil"/>
              <w:right w:val="nil"/>
            </w:tcBorders>
          </w:tcPr>
          <w:p w:rsidR="00A72936" w:rsidRDefault="00A72936">
            <w:pPr>
              <w:pStyle w:val="ConsPlusNormal"/>
              <w:jc w:val="center"/>
            </w:pPr>
            <w:r>
              <w:t>(подпись)</w:t>
            </w:r>
          </w:p>
        </w:tc>
        <w:tc>
          <w:tcPr>
            <w:tcW w:w="389" w:type="dxa"/>
            <w:tcBorders>
              <w:top w:val="nil"/>
              <w:left w:val="nil"/>
              <w:bottom w:val="nil"/>
              <w:right w:val="nil"/>
            </w:tcBorders>
          </w:tcPr>
          <w:p w:rsidR="00A72936" w:rsidRDefault="00A72936">
            <w:pPr>
              <w:pStyle w:val="ConsPlusNormal"/>
            </w:pPr>
          </w:p>
        </w:tc>
        <w:tc>
          <w:tcPr>
            <w:tcW w:w="3871" w:type="dxa"/>
            <w:tcBorders>
              <w:top w:val="single" w:sz="4" w:space="0" w:color="auto"/>
              <w:left w:val="nil"/>
              <w:bottom w:val="nil"/>
              <w:right w:val="nil"/>
            </w:tcBorders>
          </w:tcPr>
          <w:p w:rsidR="00A72936" w:rsidRDefault="00A72936">
            <w:pPr>
              <w:pStyle w:val="ConsPlusNormal"/>
              <w:jc w:val="center"/>
            </w:pPr>
            <w:r>
              <w:t>(Ф.И.О.)</w:t>
            </w:r>
          </w:p>
        </w:tc>
      </w:tr>
      <w:tr w:rsidR="00A72936">
        <w:tc>
          <w:tcPr>
            <w:tcW w:w="2608" w:type="dxa"/>
            <w:tcBorders>
              <w:top w:val="nil"/>
              <w:left w:val="nil"/>
              <w:bottom w:val="nil"/>
              <w:right w:val="nil"/>
            </w:tcBorders>
          </w:tcPr>
          <w:p w:rsidR="00A72936" w:rsidRDefault="00A72936">
            <w:pPr>
              <w:pStyle w:val="ConsPlusNormal"/>
              <w:jc w:val="center"/>
            </w:pPr>
            <w:r>
              <w:t>М.П.</w:t>
            </w:r>
          </w:p>
        </w:tc>
        <w:tc>
          <w:tcPr>
            <w:tcW w:w="2592" w:type="dxa"/>
            <w:gridSpan w:val="4"/>
            <w:tcBorders>
              <w:top w:val="nil"/>
              <w:left w:val="nil"/>
              <w:bottom w:val="nil"/>
              <w:right w:val="nil"/>
            </w:tcBorders>
          </w:tcPr>
          <w:p w:rsidR="00A72936" w:rsidRDefault="00A72936">
            <w:pPr>
              <w:pStyle w:val="ConsPlusNormal"/>
            </w:pPr>
          </w:p>
        </w:tc>
        <w:tc>
          <w:tcPr>
            <w:tcW w:w="3871" w:type="dxa"/>
            <w:tcBorders>
              <w:top w:val="nil"/>
              <w:left w:val="nil"/>
              <w:bottom w:val="nil"/>
              <w:right w:val="nil"/>
            </w:tcBorders>
          </w:tcPr>
          <w:p w:rsidR="00A72936" w:rsidRDefault="00A72936">
            <w:pPr>
              <w:pStyle w:val="ConsPlusNormal"/>
              <w:jc w:val="both"/>
            </w:pPr>
            <w:r>
              <w:t>"___" ______________ 20__ года</w:t>
            </w:r>
          </w:p>
        </w:tc>
      </w:tr>
    </w:tbl>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right"/>
        <w:outlineLvl w:val="1"/>
      </w:pPr>
      <w:r>
        <w:t>Приложение N 6</w:t>
      </w:r>
    </w:p>
    <w:p w:rsidR="00A72936" w:rsidRDefault="00A72936">
      <w:pPr>
        <w:pStyle w:val="ConsPlusNormal"/>
        <w:jc w:val="right"/>
      </w:pPr>
      <w:r>
        <w:t>к Порядку предоставления грантов</w:t>
      </w:r>
    </w:p>
    <w:p w:rsidR="00A72936" w:rsidRDefault="00A72936">
      <w:pPr>
        <w:pStyle w:val="ConsPlusNormal"/>
        <w:jc w:val="right"/>
      </w:pPr>
      <w:r>
        <w:t>в форме субсидий из областного бюджета</w:t>
      </w:r>
    </w:p>
    <w:p w:rsidR="00A72936" w:rsidRDefault="00A72936">
      <w:pPr>
        <w:pStyle w:val="ConsPlusNormal"/>
        <w:jc w:val="right"/>
      </w:pPr>
      <w:r>
        <w:t>субъектам малого и среднего предпринимательства</w:t>
      </w:r>
    </w:p>
    <w:p w:rsidR="00A72936" w:rsidRDefault="00A72936">
      <w:pPr>
        <w:pStyle w:val="ConsPlusNormal"/>
        <w:jc w:val="right"/>
      </w:pPr>
      <w:r>
        <w:t>в целях выхода на Интернет-площадки</w:t>
      </w:r>
    </w:p>
    <w:p w:rsidR="00A72936" w:rsidRDefault="00A72936">
      <w:pPr>
        <w:pStyle w:val="ConsPlusNormal"/>
        <w:jc w:val="right"/>
      </w:pPr>
      <w:r>
        <w:t>для реализации товаров (работ, услуг)</w:t>
      </w:r>
    </w:p>
    <w:p w:rsidR="00A72936" w:rsidRDefault="00A729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404"/>
        <w:gridCol w:w="1799"/>
        <w:gridCol w:w="389"/>
        <w:gridCol w:w="3871"/>
      </w:tblGrid>
      <w:tr w:rsidR="00A72936">
        <w:tc>
          <w:tcPr>
            <w:tcW w:w="9071" w:type="dxa"/>
            <w:gridSpan w:val="5"/>
            <w:tcBorders>
              <w:top w:val="nil"/>
              <w:left w:val="nil"/>
              <w:bottom w:val="nil"/>
              <w:right w:val="nil"/>
            </w:tcBorders>
          </w:tcPr>
          <w:p w:rsidR="00A72936" w:rsidRDefault="00A72936">
            <w:pPr>
              <w:pStyle w:val="ConsPlusNormal"/>
              <w:jc w:val="center"/>
            </w:pPr>
            <w:bookmarkStart w:id="40" w:name="P551"/>
            <w:bookmarkEnd w:id="40"/>
            <w:r>
              <w:t>Согласие</w:t>
            </w:r>
          </w:p>
          <w:p w:rsidR="00A72936" w:rsidRDefault="00A72936">
            <w:pPr>
              <w:pStyle w:val="ConsPlusNormal"/>
            </w:pPr>
          </w:p>
          <w:p w:rsidR="00A72936" w:rsidRDefault="00A72936">
            <w:pPr>
              <w:pStyle w:val="ConsPlusNormal"/>
              <w:jc w:val="center"/>
            </w:pPr>
            <w:r>
              <w:t>Настоящим ____________________________________________________________</w:t>
            </w:r>
          </w:p>
          <w:p w:rsidR="00A72936" w:rsidRDefault="00A72936">
            <w:pPr>
              <w:pStyle w:val="ConsPlusNormal"/>
              <w:jc w:val="center"/>
            </w:pPr>
            <w:r>
              <w:t>(указывается полное наименование участника отбора)</w:t>
            </w:r>
          </w:p>
          <w:p w:rsidR="00A72936" w:rsidRDefault="00A72936">
            <w:pPr>
              <w:pStyle w:val="ConsPlusNormal"/>
              <w:jc w:val="both"/>
            </w:pPr>
            <w:r>
              <w:t xml:space="preserve">дает письменное согласие на осуществление министерством экономического развития и промышленности Белгородской области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Белгородской области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w:t>
            </w:r>
          </w:p>
        </w:tc>
      </w:tr>
      <w:tr w:rsidR="00A72936">
        <w:tc>
          <w:tcPr>
            <w:tcW w:w="2608" w:type="dxa"/>
            <w:tcBorders>
              <w:top w:val="nil"/>
              <w:left w:val="nil"/>
              <w:bottom w:val="single" w:sz="4" w:space="0" w:color="auto"/>
              <w:right w:val="nil"/>
            </w:tcBorders>
          </w:tcPr>
          <w:p w:rsidR="00A72936" w:rsidRDefault="00A72936">
            <w:pPr>
              <w:pStyle w:val="ConsPlusNormal"/>
            </w:pPr>
          </w:p>
        </w:tc>
        <w:tc>
          <w:tcPr>
            <w:tcW w:w="404" w:type="dxa"/>
            <w:tcBorders>
              <w:top w:val="nil"/>
              <w:left w:val="nil"/>
              <w:bottom w:val="nil"/>
              <w:right w:val="nil"/>
            </w:tcBorders>
          </w:tcPr>
          <w:p w:rsidR="00A72936" w:rsidRDefault="00A72936">
            <w:pPr>
              <w:pStyle w:val="ConsPlusNormal"/>
            </w:pPr>
          </w:p>
        </w:tc>
        <w:tc>
          <w:tcPr>
            <w:tcW w:w="1799" w:type="dxa"/>
            <w:tcBorders>
              <w:top w:val="nil"/>
              <w:left w:val="nil"/>
              <w:bottom w:val="single" w:sz="4" w:space="0" w:color="auto"/>
              <w:right w:val="nil"/>
            </w:tcBorders>
          </w:tcPr>
          <w:p w:rsidR="00A72936" w:rsidRDefault="00A72936">
            <w:pPr>
              <w:pStyle w:val="ConsPlusNormal"/>
            </w:pPr>
          </w:p>
        </w:tc>
        <w:tc>
          <w:tcPr>
            <w:tcW w:w="389" w:type="dxa"/>
            <w:tcBorders>
              <w:top w:val="nil"/>
              <w:left w:val="nil"/>
              <w:bottom w:val="nil"/>
              <w:right w:val="nil"/>
            </w:tcBorders>
          </w:tcPr>
          <w:p w:rsidR="00A72936" w:rsidRDefault="00A72936">
            <w:pPr>
              <w:pStyle w:val="ConsPlusNormal"/>
            </w:pPr>
          </w:p>
        </w:tc>
        <w:tc>
          <w:tcPr>
            <w:tcW w:w="3871" w:type="dxa"/>
            <w:tcBorders>
              <w:top w:val="nil"/>
              <w:left w:val="nil"/>
              <w:bottom w:val="single" w:sz="4" w:space="0" w:color="auto"/>
              <w:right w:val="nil"/>
            </w:tcBorders>
          </w:tcPr>
          <w:p w:rsidR="00A72936" w:rsidRDefault="00A72936">
            <w:pPr>
              <w:pStyle w:val="ConsPlusNormal"/>
            </w:pPr>
          </w:p>
        </w:tc>
      </w:tr>
      <w:tr w:rsidR="00A72936">
        <w:tc>
          <w:tcPr>
            <w:tcW w:w="2608" w:type="dxa"/>
            <w:tcBorders>
              <w:top w:val="single" w:sz="4" w:space="0" w:color="auto"/>
              <w:left w:val="nil"/>
              <w:bottom w:val="nil"/>
              <w:right w:val="nil"/>
            </w:tcBorders>
          </w:tcPr>
          <w:p w:rsidR="00A72936" w:rsidRDefault="00A72936">
            <w:pPr>
              <w:pStyle w:val="ConsPlusNormal"/>
              <w:jc w:val="center"/>
            </w:pPr>
            <w:r>
              <w:t>(должность)</w:t>
            </w:r>
          </w:p>
        </w:tc>
        <w:tc>
          <w:tcPr>
            <w:tcW w:w="404" w:type="dxa"/>
            <w:tcBorders>
              <w:top w:val="nil"/>
              <w:left w:val="nil"/>
              <w:bottom w:val="nil"/>
              <w:right w:val="nil"/>
            </w:tcBorders>
          </w:tcPr>
          <w:p w:rsidR="00A72936" w:rsidRDefault="00A72936">
            <w:pPr>
              <w:pStyle w:val="ConsPlusNormal"/>
            </w:pPr>
          </w:p>
        </w:tc>
        <w:tc>
          <w:tcPr>
            <w:tcW w:w="1799" w:type="dxa"/>
            <w:tcBorders>
              <w:top w:val="single" w:sz="4" w:space="0" w:color="auto"/>
              <w:left w:val="nil"/>
              <w:bottom w:val="nil"/>
              <w:right w:val="nil"/>
            </w:tcBorders>
          </w:tcPr>
          <w:p w:rsidR="00A72936" w:rsidRDefault="00A72936">
            <w:pPr>
              <w:pStyle w:val="ConsPlusNormal"/>
              <w:jc w:val="center"/>
            </w:pPr>
            <w:r>
              <w:t>(подпись)</w:t>
            </w:r>
          </w:p>
        </w:tc>
        <w:tc>
          <w:tcPr>
            <w:tcW w:w="389" w:type="dxa"/>
            <w:tcBorders>
              <w:top w:val="nil"/>
              <w:left w:val="nil"/>
              <w:bottom w:val="nil"/>
              <w:right w:val="nil"/>
            </w:tcBorders>
          </w:tcPr>
          <w:p w:rsidR="00A72936" w:rsidRDefault="00A72936">
            <w:pPr>
              <w:pStyle w:val="ConsPlusNormal"/>
            </w:pPr>
          </w:p>
        </w:tc>
        <w:tc>
          <w:tcPr>
            <w:tcW w:w="3871" w:type="dxa"/>
            <w:tcBorders>
              <w:top w:val="single" w:sz="4" w:space="0" w:color="auto"/>
              <w:left w:val="nil"/>
              <w:bottom w:val="nil"/>
              <w:right w:val="nil"/>
            </w:tcBorders>
          </w:tcPr>
          <w:p w:rsidR="00A72936" w:rsidRDefault="00A72936">
            <w:pPr>
              <w:pStyle w:val="ConsPlusNormal"/>
              <w:jc w:val="center"/>
            </w:pPr>
            <w:r>
              <w:t>(Ф.И.О.)</w:t>
            </w:r>
          </w:p>
        </w:tc>
      </w:tr>
      <w:tr w:rsidR="00A72936">
        <w:tc>
          <w:tcPr>
            <w:tcW w:w="2608" w:type="dxa"/>
            <w:tcBorders>
              <w:top w:val="nil"/>
              <w:left w:val="nil"/>
              <w:bottom w:val="nil"/>
              <w:right w:val="nil"/>
            </w:tcBorders>
          </w:tcPr>
          <w:p w:rsidR="00A72936" w:rsidRDefault="00A72936">
            <w:pPr>
              <w:pStyle w:val="ConsPlusNormal"/>
              <w:jc w:val="both"/>
            </w:pPr>
            <w:r>
              <w:t>М.П.</w:t>
            </w:r>
          </w:p>
        </w:tc>
        <w:tc>
          <w:tcPr>
            <w:tcW w:w="2592" w:type="dxa"/>
            <w:gridSpan w:val="3"/>
            <w:tcBorders>
              <w:top w:val="nil"/>
              <w:left w:val="nil"/>
              <w:bottom w:val="nil"/>
              <w:right w:val="nil"/>
            </w:tcBorders>
          </w:tcPr>
          <w:p w:rsidR="00A72936" w:rsidRDefault="00A72936">
            <w:pPr>
              <w:pStyle w:val="ConsPlusNormal"/>
            </w:pPr>
          </w:p>
        </w:tc>
        <w:tc>
          <w:tcPr>
            <w:tcW w:w="3871" w:type="dxa"/>
            <w:tcBorders>
              <w:top w:val="nil"/>
              <w:left w:val="nil"/>
              <w:bottom w:val="nil"/>
              <w:right w:val="nil"/>
            </w:tcBorders>
          </w:tcPr>
          <w:p w:rsidR="00A72936" w:rsidRDefault="00A72936">
            <w:pPr>
              <w:pStyle w:val="ConsPlusNormal"/>
              <w:jc w:val="both"/>
            </w:pPr>
            <w:r>
              <w:t>"___" ______________ 20__ года</w:t>
            </w:r>
          </w:p>
        </w:tc>
      </w:tr>
    </w:tbl>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right"/>
        <w:outlineLvl w:val="1"/>
      </w:pPr>
      <w:r>
        <w:t>Приложение N 7</w:t>
      </w:r>
    </w:p>
    <w:p w:rsidR="00A72936" w:rsidRDefault="00A72936">
      <w:pPr>
        <w:pStyle w:val="ConsPlusNormal"/>
        <w:jc w:val="right"/>
      </w:pPr>
      <w:r>
        <w:t>к Порядку предоставления грантов</w:t>
      </w:r>
    </w:p>
    <w:p w:rsidR="00A72936" w:rsidRDefault="00A72936">
      <w:pPr>
        <w:pStyle w:val="ConsPlusNormal"/>
        <w:jc w:val="right"/>
      </w:pPr>
      <w:r>
        <w:t>в форме субсидий из областного бюджета</w:t>
      </w:r>
    </w:p>
    <w:p w:rsidR="00A72936" w:rsidRDefault="00A72936">
      <w:pPr>
        <w:pStyle w:val="ConsPlusNormal"/>
        <w:jc w:val="right"/>
      </w:pPr>
      <w:r>
        <w:t>субъектам малого и среднего предпринимательства</w:t>
      </w:r>
    </w:p>
    <w:p w:rsidR="00A72936" w:rsidRDefault="00A72936">
      <w:pPr>
        <w:pStyle w:val="ConsPlusNormal"/>
        <w:jc w:val="right"/>
      </w:pPr>
      <w:r>
        <w:t>в целях выхода на Интернет-площадки</w:t>
      </w:r>
    </w:p>
    <w:p w:rsidR="00A72936" w:rsidRDefault="00A72936">
      <w:pPr>
        <w:pStyle w:val="ConsPlusNormal"/>
        <w:jc w:val="right"/>
      </w:pPr>
      <w:r>
        <w:t>для реализации товаров (работ, услуг)</w:t>
      </w:r>
    </w:p>
    <w:p w:rsidR="00A72936" w:rsidRDefault="00A72936">
      <w:pPr>
        <w:pStyle w:val="ConsPlusNormal"/>
        <w:jc w:val="both"/>
      </w:pPr>
    </w:p>
    <w:p w:rsidR="00A72936" w:rsidRDefault="00A72936">
      <w:pPr>
        <w:pStyle w:val="ConsPlusNormal"/>
        <w:jc w:val="center"/>
      </w:pPr>
      <w:bookmarkStart w:id="41" w:name="P581"/>
      <w:bookmarkEnd w:id="41"/>
      <w:r>
        <w:t>Журнал</w:t>
      </w:r>
    </w:p>
    <w:p w:rsidR="00A72936" w:rsidRDefault="00A72936">
      <w:pPr>
        <w:pStyle w:val="ConsPlusNormal"/>
        <w:jc w:val="center"/>
      </w:pPr>
      <w:r>
        <w:t>регистрации заявок участников отбора</w:t>
      </w:r>
    </w:p>
    <w:p w:rsidR="00A72936" w:rsidRDefault="00A72936">
      <w:pPr>
        <w:pStyle w:val="ConsPlusNormal"/>
        <w:jc w:val="both"/>
      </w:pPr>
    </w:p>
    <w:p w:rsidR="00A72936" w:rsidRDefault="00A72936">
      <w:pPr>
        <w:pStyle w:val="ConsPlusNormal"/>
        <w:sectPr w:rsidR="00A7293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4"/>
        <w:gridCol w:w="1639"/>
        <w:gridCol w:w="1654"/>
        <w:gridCol w:w="1564"/>
        <w:gridCol w:w="1339"/>
        <w:gridCol w:w="1759"/>
        <w:gridCol w:w="1714"/>
        <w:gridCol w:w="2044"/>
      </w:tblGrid>
      <w:tr w:rsidR="00A72936">
        <w:tc>
          <w:tcPr>
            <w:tcW w:w="454" w:type="dxa"/>
          </w:tcPr>
          <w:p w:rsidR="00A72936" w:rsidRDefault="00A72936">
            <w:pPr>
              <w:pStyle w:val="ConsPlusNormal"/>
              <w:jc w:val="center"/>
            </w:pPr>
            <w:r>
              <w:lastRenderedPageBreak/>
              <w:t>N п/п</w:t>
            </w:r>
          </w:p>
        </w:tc>
        <w:tc>
          <w:tcPr>
            <w:tcW w:w="1414" w:type="dxa"/>
          </w:tcPr>
          <w:p w:rsidR="00A72936" w:rsidRDefault="00A72936">
            <w:pPr>
              <w:pStyle w:val="ConsPlusNormal"/>
              <w:jc w:val="center"/>
            </w:pPr>
            <w:r>
              <w:t>Дата и время регистрации заявок</w:t>
            </w:r>
          </w:p>
        </w:tc>
        <w:tc>
          <w:tcPr>
            <w:tcW w:w="1639" w:type="dxa"/>
          </w:tcPr>
          <w:p w:rsidR="00A72936" w:rsidRDefault="00A72936">
            <w:pPr>
              <w:pStyle w:val="ConsPlusNormal"/>
              <w:jc w:val="center"/>
            </w:pPr>
            <w:r>
              <w:t>Наименование участника отбора, ИНН</w:t>
            </w:r>
          </w:p>
        </w:tc>
        <w:tc>
          <w:tcPr>
            <w:tcW w:w="1654" w:type="dxa"/>
          </w:tcPr>
          <w:p w:rsidR="00A72936" w:rsidRDefault="00A72936">
            <w:pPr>
              <w:pStyle w:val="ConsPlusNormal"/>
              <w:jc w:val="center"/>
            </w:pPr>
            <w:r>
              <w:t>Юридический адрес и адрес осуществления деятельности</w:t>
            </w:r>
          </w:p>
        </w:tc>
        <w:tc>
          <w:tcPr>
            <w:tcW w:w="1564" w:type="dxa"/>
          </w:tcPr>
          <w:p w:rsidR="00A72936" w:rsidRDefault="00A72936">
            <w:pPr>
              <w:pStyle w:val="ConsPlusNormal"/>
              <w:jc w:val="center"/>
            </w:pPr>
            <w:r>
              <w:t>Ф.И.О. руководителя, телефон</w:t>
            </w:r>
          </w:p>
        </w:tc>
        <w:tc>
          <w:tcPr>
            <w:tcW w:w="1339" w:type="dxa"/>
          </w:tcPr>
          <w:p w:rsidR="00A72936" w:rsidRDefault="00A72936">
            <w:pPr>
              <w:pStyle w:val="ConsPlusNormal"/>
              <w:jc w:val="center"/>
            </w:pPr>
            <w:r>
              <w:t>Количество листов в заявке согласно описи</w:t>
            </w:r>
          </w:p>
        </w:tc>
        <w:tc>
          <w:tcPr>
            <w:tcW w:w="1759" w:type="dxa"/>
          </w:tcPr>
          <w:p w:rsidR="00A72936" w:rsidRDefault="00A72936">
            <w:pPr>
              <w:pStyle w:val="ConsPlusNormal"/>
              <w:jc w:val="center"/>
            </w:pPr>
            <w:r>
              <w:t>Подпись участника отбора (представителя)</w:t>
            </w:r>
          </w:p>
        </w:tc>
        <w:tc>
          <w:tcPr>
            <w:tcW w:w="1714" w:type="dxa"/>
          </w:tcPr>
          <w:p w:rsidR="00A72936" w:rsidRDefault="00A72936">
            <w:pPr>
              <w:pStyle w:val="ConsPlusNormal"/>
              <w:jc w:val="center"/>
            </w:pPr>
            <w:r>
              <w:t>Подпись должностного лица, ответственного за прием документов</w:t>
            </w:r>
          </w:p>
        </w:tc>
        <w:tc>
          <w:tcPr>
            <w:tcW w:w="2044" w:type="dxa"/>
          </w:tcPr>
          <w:p w:rsidR="00A72936" w:rsidRDefault="00A72936">
            <w:pPr>
              <w:pStyle w:val="ConsPlusNormal"/>
              <w:jc w:val="center"/>
            </w:pPr>
            <w:r>
              <w:t>Отметка о принятом решении (отказано/выдано), номер, дата приказа</w:t>
            </w:r>
          </w:p>
        </w:tc>
      </w:tr>
      <w:tr w:rsidR="00A72936">
        <w:tc>
          <w:tcPr>
            <w:tcW w:w="454" w:type="dxa"/>
          </w:tcPr>
          <w:p w:rsidR="00A72936" w:rsidRDefault="00A72936">
            <w:pPr>
              <w:pStyle w:val="ConsPlusNormal"/>
              <w:jc w:val="center"/>
            </w:pPr>
            <w:r>
              <w:t>1</w:t>
            </w:r>
          </w:p>
        </w:tc>
        <w:tc>
          <w:tcPr>
            <w:tcW w:w="1414" w:type="dxa"/>
          </w:tcPr>
          <w:p w:rsidR="00A72936" w:rsidRDefault="00A72936">
            <w:pPr>
              <w:pStyle w:val="ConsPlusNormal"/>
              <w:jc w:val="center"/>
            </w:pPr>
            <w:r>
              <w:t>2</w:t>
            </w:r>
          </w:p>
        </w:tc>
        <w:tc>
          <w:tcPr>
            <w:tcW w:w="1639" w:type="dxa"/>
          </w:tcPr>
          <w:p w:rsidR="00A72936" w:rsidRDefault="00A72936">
            <w:pPr>
              <w:pStyle w:val="ConsPlusNormal"/>
              <w:jc w:val="center"/>
            </w:pPr>
            <w:r>
              <w:t>3</w:t>
            </w:r>
          </w:p>
        </w:tc>
        <w:tc>
          <w:tcPr>
            <w:tcW w:w="1654" w:type="dxa"/>
          </w:tcPr>
          <w:p w:rsidR="00A72936" w:rsidRDefault="00A72936">
            <w:pPr>
              <w:pStyle w:val="ConsPlusNormal"/>
              <w:jc w:val="center"/>
            </w:pPr>
            <w:r>
              <w:t>4</w:t>
            </w:r>
          </w:p>
        </w:tc>
        <w:tc>
          <w:tcPr>
            <w:tcW w:w="1564" w:type="dxa"/>
          </w:tcPr>
          <w:p w:rsidR="00A72936" w:rsidRDefault="00A72936">
            <w:pPr>
              <w:pStyle w:val="ConsPlusNormal"/>
              <w:jc w:val="center"/>
            </w:pPr>
            <w:r>
              <w:t>5</w:t>
            </w:r>
          </w:p>
        </w:tc>
        <w:tc>
          <w:tcPr>
            <w:tcW w:w="1339" w:type="dxa"/>
          </w:tcPr>
          <w:p w:rsidR="00A72936" w:rsidRDefault="00A72936">
            <w:pPr>
              <w:pStyle w:val="ConsPlusNormal"/>
              <w:jc w:val="center"/>
            </w:pPr>
            <w:r>
              <w:t>6</w:t>
            </w:r>
          </w:p>
        </w:tc>
        <w:tc>
          <w:tcPr>
            <w:tcW w:w="1759" w:type="dxa"/>
          </w:tcPr>
          <w:p w:rsidR="00A72936" w:rsidRDefault="00A72936">
            <w:pPr>
              <w:pStyle w:val="ConsPlusNormal"/>
              <w:jc w:val="center"/>
            </w:pPr>
            <w:r>
              <w:t>7</w:t>
            </w:r>
          </w:p>
        </w:tc>
        <w:tc>
          <w:tcPr>
            <w:tcW w:w="1714" w:type="dxa"/>
          </w:tcPr>
          <w:p w:rsidR="00A72936" w:rsidRDefault="00A72936">
            <w:pPr>
              <w:pStyle w:val="ConsPlusNormal"/>
              <w:jc w:val="center"/>
            </w:pPr>
            <w:r>
              <w:t>8</w:t>
            </w:r>
          </w:p>
        </w:tc>
        <w:tc>
          <w:tcPr>
            <w:tcW w:w="2044" w:type="dxa"/>
          </w:tcPr>
          <w:p w:rsidR="00A72936" w:rsidRDefault="00A72936">
            <w:pPr>
              <w:pStyle w:val="ConsPlusNormal"/>
              <w:jc w:val="center"/>
            </w:pPr>
            <w:r>
              <w:t>9</w:t>
            </w:r>
          </w:p>
        </w:tc>
      </w:tr>
      <w:tr w:rsidR="00A72936">
        <w:tc>
          <w:tcPr>
            <w:tcW w:w="454" w:type="dxa"/>
          </w:tcPr>
          <w:p w:rsidR="00A72936" w:rsidRDefault="00A72936">
            <w:pPr>
              <w:pStyle w:val="ConsPlusNormal"/>
            </w:pPr>
          </w:p>
        </w:tc>
        <w:tc>
          <w:tcPr>
            <w:tcW w:w="1414" w:type="dxa"/>
          </w:tcPr>
          <w:p w:rsidR="00A72936" w:rsidRDefault="00A72936">
            <w:pPr>
              <w:pStyle w:val="ConsPlusNormal"/>
            </w:pPr>
          </w:p>
        </w:tc>
        <w:tc>
          <w:tcPr>
            <w:tcW w:w="1639" w:type="dxa"/>
          </w:tcPr>
          <w:p w:rsidR="00A72936" w:rsidRDefault="00A72936">
            <w:pPr>
              <w:pStyle w:val="ConsPlusNormal"/>
            </w:pPr>
          </w:p>
        </w:tc>
        <w:tc>
          <w:tcPr>
            <w:tcW w:w="1654" w:type="dxa"/>
          </w:tcPr>
          <w:p w:rsidR="00A72936" w:rsidRDefault="00A72936">
            <w:pPr>
              <w:pStyle w:val="ConsPlusNormal"/>
            </w:pPr>
          </w:p>
        </w:tc>
        <w:tc>
          <w:tcPr>
            <w:tcW w:w="1564" w:type="dxa"/>
          </w:tcPr>
          <w:p w:rsidR="00A72936" w:rsidRDefault="00A72936">
            <w:pPr>
              <w:pStyle w:val="ConsPlusNormal"/>
            </w:pPr>
          </w:p>
        </w:tc>
        <w:tc>
          <w:tcPr>
            <w:tcW w:w="1339" w:type="dxa"/>
          </w:tcPr>
          <w:p w:rsidR="00A72936" w:rsidRDefault="00A72936">
            <w:pPr>
              <w:pStyle w:val="ConsPlusNormal"/>
            </w:pPr>
          </w:p>
        </w:tc>
        <w:tc>
          <w:tcPr>
            <w:tcW w:w="1759" w:type="dxa"/>
          </w:tcPr>
          <w:p w:rsidR="00A72936" w:rsidRDefault="00A72936">
            <w:pPr>
              <w:pStyle w:val="ConsPlusNormal"/>
            </w:pPr>
          </w:p>
        </w:tc>
        <w:tc>
          <w:tcPr>
            <w:tcW w:w="1714" w:type="dxa"/>
          </w:tcPr>
          <w:p w:rsidR="00A72936" w:rsidRDefault="00A72936">
            <w:pPr>
              <w:pStyle w:val="ConsPlusNormal"/>
            </w:pPr>
          </w:p>
        </w:tc>
        <w:tc>
          <w:tcPr>
            <w:tcW w:w="2044" w:type="dxa"/>
          </w:tcPr>
          <w:p w:rsidR="00A72936" w:rsidRDefault="00A72936">
            <w:pPr>
              <w:pStyle w:val="ConsPlusNormal"/>
            </w:pPr>
          </w:p>
        </w:tc>
      </w:tr>
    </w:tbl>
    <w:p w:rsidR="00A72936" w:rsidRDefault="00A72936">
      <w:pPr>
        <w:pStyle w:val="ConsPlusNormal"/>
        <w:sectPr w:rsidR="00A72936">
          <w:pgSz w:w="16838" w:h="11905" w:orient="landscape"/>
          <w:pgMar w:top="1701" w:right="1134" w:bottom="850" w:left="1134" w:header="0" w:footer="0" w:gutter="0"/>
          <w:cols w:space="720"/>
          <w:titlePg/>
        </w:sectPr>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both"/>
      </w:pPr>
    </w:p>
    <w:p w:rsidR="00A72936" w:rsidRDefault="00A72936">
      <w:pPr>
        <w:pStyle w:val="ConsPlusNormal"/>
        <w:jc w:val="right"/>
        <w:outlineLvl w:val="1"/>
      </w:pPr>
      <w:r>
        <w:t>Приложение N 8</w:t>
      </w:r>
    </w:p>
    <w:p w:rsidR="00A72936" w:rsidRDefault="00A72936">
      <w:pPr>
        <w:pStyle w:val="ConsPlusNormal"/>
        <w:jc w:val="right"/>
      </w:pPr>
      <w:r>
        <w:t>к Порядку предоставления грантов</w:t>
      </w:r>
    </w:p>
    <w:p w:rsidR="00A72936" w:rsidRDefault="00A72936">
      <w:pPr>
        <w:pStyle w:val="ConsPlusNormal"/>
        <w:jc w:val="right"/>
      </w:pPr>
      <w:r>
        <w:t>в форме субсидий из областного бюджета</w:t>
      </w:r>
    </w:p>
    <w:p w:rsidR="00A72936" w:rsidRDefault="00A72936">
      <w:pPr>
        <w:pStyle w:val="ConsPlusNormal"/>
        <w:jc w:val="right"/>
      </w:pPr>
      <w:r>
        <w:t>субъектам малого и среднего предпринимательства</w:t>
      </w:r>
    </w:p>
    <w:p w:rsidR="00A72936" w:rsidRDefault="00A72936">
      <w:pPr>
        <w:pStyle w:val="ConsPlusNormal"/>
        <w:jc w:val="right"/>
      </w:pPr>
      <w:r>
        <w:t>в целях выхода на Интернет-площадки</w:t>
      </w:r>
    </w:p>
    <w:p w:rsidR="00A72936" w:rsidRDefault="00A72936">
      <w:pPr>
        <w:pStyle w:val="ConsPlusNormal"/>
        <w:jc w:val="right"/>
      </w:pPr>
      <w:r>
        <w:t>для реализации товаров (работ, услуг)</w:t>
      </w:r>
    </w:p>
    <w:p w:rsidR="00A72936" w:rsidRDefault="00A72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2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36" w:rsidRDefault="00A72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36" w:rsidRDefault="00A72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36" w:rsidRDefault="00A72936">
            <w:pPr>
              <w:pStyle w:val="ConsPlusNormal"/>
              <w:jc w:val="center"/>
            </w:pPr>
            <w:r>
              <w:rPr>
                <w:color w:val="392C69"/>
              </w:rPr>
              <w:t>Список изменяющих документов</w:t>
            </w:r>
          </w:p>
          <w:p w:rsidR="00A72936" w:rsidRDefault="00A72936">
            <w:pPr>
              <w:pStyle w:val="ConsPlusNormal"/>
              <w:jc w:val="center"/>
            </w:pPr>
            <w:r>
              <w:rPr>
                <w:color w:val="392C69"/>
              </w:rPr>
              <w:t xml:space="preserve">(в ред. </w:t>
            </w:r>
            <w:hyperlink r:id="rId54">
              <w:r>
                <w:rPr>
                  <w:color w:val="0000FF"/>
                </w:rPr>
                <w:t>постановления</w:t>
              </w:r>
            </w:hyperlink>
            <w:r>
              <w:rPr>
                <w:color w:val="392C69"/>
              </w:rPr>
              <w:t xml:space="preserve"> Правительства Белгородской области</w:t>
            </w:r>
          </w:p>
          <w:p w:rsidR="00A72936" w:rsidRDefault="00A72936">
            <w:pPr>
              <w:pStyle w:val="ConsPlusNormal"/>
              <w:jc w:val="center"/>
            </w:pPr>
            <w:r>
              <w:rPr>
                <w:color w:val="392C69"/>
              </w:rPr>
              <w:t>от 19.08.2024 N 374-пп)</w:t>
            </w:r>
          </w:p>
        </w:tc>
        <w:tc>
          <w:tcPr>
            <w:tcW w:w="113" w:type="dxa"/>
            <w:tcBorders>
              <w:top w:val="nil"/>
              <w:left w:val="nil"/>
              <w:bottom w:val="nil"/>
              <w:right w:val="nil"/>
            </w:tcBorders>
            <w:shd w:val="clear" w:color="auto" w:fill="F4F3F8"/>
            <w:tcMar>
              <w:top w:w="0" w:type="dxa"/>
              <w:left w:w="0" w:type="dxa"/>
              <w:bottom w:w="0" w:type="dxa"/>
              <w:right w:w="0" w:type="dxa"/>
            </w:tcMar>
          </w:tcPr>
          <w:p w:rsidR="00A72936" w:rsidRDefault="00A72936">
            <w:pPr>
              <w:pStyle w:val="ConsPlusNormal"/>
            </w:pPr>
          </w:p>
        </w:tc>
      </w:tr>
    </w:tbl>
    <w:p w:rsidR="00A72936" w:rsidRDefault="00A72936">
      <w:pPr>
        <w:pStyle w:val="ConsPlusNormal"/>
        <w:jc w:val="both"/>
      </w:pPr>
    </w:p>
    <w:p w:rsidR="00A72936" w:rsidRDefault="00A72936">
      <w:pPr>
        <w:pStyle w:val="ConsPlusNormal"/>
        <w:jc w:val="center"/>
      </w:pPr>
      <w:bookmarkStart w:id="42" w:name="P626"/>
      <w:bookmarkEnd w:id="42"/>
      <w:r>
        <w:t>Сводная ведомость оценки заявок на участие в отборе</w:t>
      </w:r>
    </w:p>
    <w:p w:rsidR="00A72936" w:rsidRDefault="00A729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417"/>
        <w:gridCol w:w="1759"/>
        <w:gridCol w:w="1304"/>
        <w:gridCol w:w="1759"/>
        <w:gridCol w:w="1077"/>
        <w:gridCol w:w="1247"/>
      </w:tblGrid>
      <w:tr w:rsidR="00A72936">
        <w:tc>
          <w:tcPr>
            <w:tcW w:w="484" w:type="dxa"/>
          </w:tcPr>
          <w:p w:rsidR="00A72936" w:rsidRDefault="00A72936">
            <w:pPr>
              <w:pStyle w:val="ConsPlusNormal"/>
              <w:jc w:val="center"/>
            </w:pPr>
            <w:r>
              <w:t>N</w:t>
            </w:r>
          </w:p>
          <w:p w:rsidR="00A72936" w:rsidRDefault="00A72936">
            <w:pPr>
              <w:pStyle w:val="ConsPlusNormal"/>
              <w:jc w:val="center"/>
            </w:pPr>
            <w:r>
              <w:t>п/п</w:t>
            </w:r>
          </w:p>
        </w:tc>
        <w:tc>
          <w:tcPr>
            <w:tcW w:w="1417" w:type="dxa"/>
          </w:tcPr>
          <w:p w:rsidR="00A72936" w:rsidRDefault="00A72936">
            <w:pPr>
              <w:pStyle w:val="ConsPlusNormal"/>
              <w:jc w:val="center"/>
            </w:pPr>
            <w:r>
              <w:t>Наименование участника отбора,</w:t>
            </w:r>
          </w:p>
          <w:p w:rsidR="00A72936" w:rsidRDefault="00A72936">
            <w:pPr>
              <w:pStyle w:val="ConsPlusNormal"/>
              <w:jc w:val="center"/>
            </w:pPr>
            <w:r>
              <w:t>ИНН</w:t>
            </w:r>
          </w:p>
        </w:tc>
        <w:tc>
          <w:tcPr>
            <w:tcW w:w="1759" w:type="dxa"/>
          </w:tcPr>
          <w:p w:rsidR="00A72936" w:rsidRDefault="00A72936">
            <w:pPr>
              <w:pStyle w:val="ConsPlusNormal"/>
              <w:jc w:val="center"/>
            </w:pPr>
            <w:r>
              <w:t>Значение результата предоставления гранта, тыс. руб.</w:t>
            </w:r>
          </w:p>
        </w:tc>
        <w:tc>
          <w:tcPr>
            <w:tcW w:w="1304" w:type="dxa"/>
          </w:tcPr>
          <w:p w:rsidR="00A72936" w:rsidRDefault="00A72936">
            <w:pPr>
              <w:pStyle w:val="ConsPlusNormal"/>
              <w:jc w:val="center"/>
            </w:pPr>
            <w:r>
              <w:t>Размер запрашиваемого гранта, тыс. руб.</w:t>
            </w:r>
          </w:p>
        </w:tc>
        <w:tc>
          <w:tcPr>
            <w:tcW w:w="1759" w:type="dxa"/>
          </w:tcPr>
          <w:p w:rsidR="00A72936" w:rsidRDefault="00A72936">
            <w:pPr>
              <w:pStyle w:val="ConsPlusNormal"/>
              <w:jc w:val="center"/>
            </w:pPr>
            <w:r>
              <w:t>Показатель эффективности предоставления гранта</w:t>
            </w:r>
          </w:p>
          <w:p w:rsidR="00A72936" w:rsidRDefault="00A72936">
            <w:pPr>
              <w:pStyle w:val="ConsPlusNormal"/>
              <w:jc w:val="center"/>
            </w:pPr>
            <w:r>
              <w:t>(гр. 3 / гр. 4)</w:t>
            </w:r>
          </w:p>
        </w:tc>
        <w:tc>
          <w:tcPr>
            <w:tcW w:w="1077" w:type="dxa"/>
          </w:tcPr>
          <w:p w:rsidR="00A72936" w:rsidRDefault="00A72936">
            <w:pPr>
              <w:pStyle w:val="ConsPlusNormal"/>
              <w:jc w:val="center"/>
            </w:pPr>
            <w:r>
              <w:t>Порядковый номер в рейтинге</w:t>
            </w:r>
          </w:p>
        </w:tc>
        <w:tc>
          <w:tcPr>
            <w:tcW w:w="1247" w:type="dxa"/>
          </w:tcPr>
          <w:p w:rsidR="00A72936" w:rsidRDefault="00A72936">
            <w:pPr>
              <w:pStyle w:val="ConsPlusNormal"/>
              <w:jc w:val="center"/>
            </w:pPr>
            <w:r>
              <w:t>Размер предоставляемого гранта, руб.</w:t>
            </w:r>
          </w:p>
        </w:tc>
      </w:tr>
      <w:tr w:rsidR="00A72936">
        <w:tc>
          <w:tcPr>
            <w:tcW w:w="484" w:type="dxa"/>
          </w:tcPr>
          <w:p w:rsidR="00A72936" w:rsidRDefault="00A72936">
            <w:pPr>
              <w:pStyle w:val="ConsPlusNormal"/>
              <w:jc w:val="center"/>
            </w:pPr>
            <w:r>
              <w:t>1</w:t>
            </w:r>
          </w:p>
        </w:tc>
        <w:tc>
          <w:tcPr>
            <w:tcW w:w="1417" w:type="dxa"/>
          </w:tcPr>
          <w:p w:rsidR="00A72936" w:rsidRDefault="00A72936">
            <w:pPr>
              <w:pStyle w:val="ConsPlusNormal"/>
              <w:jc w:val="center"/>
            </w:pPr>
            <w:r>
              <w:t>2</w:t>
            </w:r>
          </w:p>
        </w:tc>
        <w:tc>
          <w:tcPr>
            <w:tcW w:w="1759" w:type="dxa"/>
          </w:tcPr>
          <w:p w:rsidR="00A72936" w:rsidRDefault="00A72936">
            <w:pPr>
              <w:pStyle w:val="ConsPlusNormal"/>
              <w:jc w:val="center"/>
            </w:pPr>
            <w:r>
              <w:t>3</w:t>
            </w:r>
          </w:p>
        </w:tc>
        <w:tc>
          <w:tcPr>
            <w:tcW w:w="1304" w:type="dxa"/>
          </w:tcPr>
          <w:p w:rsidR="00A72936" w:rsidRDefault="00A72936">
            <w:pPr>
              <w:pStyle w:val="ConsPlusNormal"/>
              <w:jc w:val="center"/>
            </w:pPr>
            <w:r>
              <w:t>4</w:t>
            </w:r>
          </w:p>
        </w:tc>
        <w:tc>
          <w:tcPr>
            <w:tcW w:w="1759" w:type="dxa"/>
          </w:tcPr>
          <w:p w:rsidR="00A72936" w:rsidRDefault="00A72936">
            <w:pPr>
              <w:pStyle w:val="ConsPlusNormal"/>
              <w:jc w:val="center"/>
            </w:pPr>
            <w:r>
              <w:t>5</w:t>
            </w:r>
          </w:p>
        </w:tc>
        <w:tc>
          <w:tcPr>
            <w:tcW w:w="1077" w:type="dxa"/>
          </w:tcPr>
          <w:p w:rsidR="00A72936" w:rsidRDefault="00A72936">
            <w:pPr>
              <w:pStyle w:val="ConsPlusNormal"/>
              <w:jc w:val="center"/>
            </w:pPr>
            <w:r>
              <w:t>6</w:t>
            </w:r>
          </w:p>
        </w:tc>
        <w:tc>
          <w:tcPr>
            <w:tcW w:w="1247" w:type="dxa"/>
          </w:tcPr>
          <w:p w:rsidR="00A72936" w:rsidRDefault="00A72936">
            <w:pPr>
              <w:pStyle w:val="ConsPlusNormal"/>
              <w:jc w:val="center"/>
            </w:pPr>
            <w:r>
              <w:t>7</w:t>
            </w:r>
          </w:p>
        </w:tc>
      </w:tr>
      <w:tr w:rsidR="00A72936">
        <w:tc>
          <w:tcPr>
            <w:tcW w:w="484" w:type="dxa"/>
          </w:tcPr>
          <w:p w:rsidR="00A72936" w:rsidRDefault="00A72936">
            <w:pPr>
              <w:pStyle w:val="ConsPlusNormal"/>
              <w:jc w:val="center"/>
              <w:outlineLvl w:val="2"/>
            </w:pPr>
            <w:r>
              <w:t>1.</w:t>
            </w:r>
          </w:p>
        </w:tc>
        <w:tc>
          <w:tcPr>
            <w:tcW w:w="8563" w:type="dxa"/>
            <w:gridSpan w:val="6"/>
          </w:tcPr>
          <w:p w:rsidR="00A72936" w:rsidRDefault="00A72936">
            <w:pPr>
              <w:pStyle w:val="ConsPlusNormal"/>
              <w:jc w:val="center"/>
            </w:pPr>
            <w:r>
              <w:t>Участники отбора - производители товаров под брендом Белгородской области</w:t>
            </w:r>
          </w:p>
        </w:tc>
      </w:tr>
      <w:tr w:rsidR="00A72936">
        <w:tc>
          <w:tcPr>
            <w:tcW w:w="484" w:type="dxa"/>
          </w:tcPr>
          <w:p w:rsidR="00A72936" w:rsidRDefault="00A72936">
            <w:pPr>
              <w:pStyle w:val="ConsPlusNormal"/>
              <w:jc w:val="center"/>
            </w:pPr>
            <w:r>
              <w:t>1.1.</w:t>
            </w:r>
          </w:p>
        </w:tc>
        <w:tc>
          <w:tcPr>
            <w:tcW w:w="1417" w:type="dxa"/>
          </w:tcPr>
          <w:p w:rsidR="00A72936" w:rsidRDefault="00A72936">
            <w:pPr>
              <w:pStyle w:val="ConsPlusNormal"/>
            </w:pPr>
          </w:p>
        </w:tc>
        <w:tc>
          <w:tcPr>
            <w:tcW w:w="1759" w:type="dxa"/>
          </w:tcPr>
          <w:p w:rsidR="00A72936" w:rsidRDefault="00A72936">
            <w:pPr>
              <w:pStyle w:val="ConsPlusNormal"/>
            </w:pPr>
          </w:p>
        </w:tc>
        <w:tc>
          <w:tcPr>
            <w:tcW w:w="1304" w:type="dxa"/>
          </w:tcPr>
          <w:p w:rsidR="00A72936" w:rsidRDefault="00A72936">
            <w:pPr>
              <w:pStyle w:val="ConsPlusNormal"/>
            </w:pPr>
          </w:p>
        </w:tc>
        <w:tc>
          <w:tcPr>
            <w:tcW w:w="1759" w:type="dxa"/>
          </w:tcPr>
          <w:p w:rsidR="00A72936" w:rsidRDefault="00A72936">
            <w:pPr>
              <w:pStyle w:val="ConsPlusNormal"/>
            </w:pPr>
          </w:p>
        </w:tc>
        <w:tc>
          <w:tcPr>
            <w:tcW w:w="1077" w:type="dxa"/>
          </w:tcPr>
          <w:p w:rsidR="00A72936" w:rsidRDefault="00A72936">
            <w:pPr>
              <w:pStyle w:val="ConsPlusNormal"/>
            </w:pPr>
          </w:p>
        </w:tc>
        <w:tc>
          <w:tcPr>
            <w:tcW w:w="1247" w:type="dxa"/>
          </w:tcPr>
          <w:p w:rsidR="00A72936" w:rsidRDefault="00A72936">
            <w:pPr>
              <w:pStyle w:val="ConsPlusNormal"/>
            </w:pPr>
          </w:p>
        </w:tc>
      </w:tr>
      <w:tr w:rsidR="00A72936">
        <w:tc>
          <w:tcPr>
            <w:tcW w:w="484" w:type="dxa"/>
          </w:tcPr>
          <w:p w:rsidR="00A72936" w:rsidRDefault="00A72936">
            <w:pPr>
              <w:pStyle w:val="ConsPlusNormal"/>
            </w:pPr>
          </w:p>
        </w:tc>
        <w:tc>
          <w:tcPr>
            <w:tcW w:w="1417" w:type="dxa"/>
          </w:tcPr>
          <w:p w:rsidR="00A72936" w:rsidRDefault="00A72936">
            <w:pPr>
              <w:pStyle w:val="ConsPlusNormal"/>
            </w:pPr>
          </w:p>
        </w:tc>
        <w:tc>
          <w:tcPr>
            <w:tcW w:w="1759" w:type="dxa"/>
          </w:tcPr>
          <w:p w:rsidR="00A72936" w:rsidRDefault="00A72936">
            <w:pPr>
              <w:pStyle w:val="ConsPlusNormal"/>
            </w:pPr>
          </w:p>
        </w:tc>
        <w:tc>
          <w:tcPr>
            <w:tcW w:w="1304" w:type="dxa"/>
          </w:tcPr>
          <w:p w:rsidR="00A72936" w:rsidRDefault="00A72936">
            <w:pPr>
              <w:pStyle w:val="ConsPlusNormal"/>
            </w:pPr>
          </w:p>
        </w:tc>
        <w:tc>
          <w:tcPr>
            <w:tcW w:w="1759" w:type="dxa"/>
          </w:tcPr>
          <w:p w:rsidR="00A72936" w:rsidRDefault="00A72936">
            <w:pPr>
              <w:pStyle w:val="ConsPlusNormal"/>
            </w:pPr>
          </w:p>
        </w:tc>
        <w:tc>
          <w:tcPr>
            <w:tcW w:w="1077" w:type="dxa"/>
          </w:tcPr>
          <w:p w:rsidR="00A72936" w:rsidRDefault="00A72936">
            <w:pPr>
              <w:pStyle w:val="ConsPlusNormal"/>
            </w:pPr>
          </w:p>
        </w:tc>
        <w:tc>
          <w:tcPr>
            <w:tcW w:w="1247" w:type="dxa"/>
          </w:tcPr>
          <w:p w:rsidR="00A72936" w:rsidRDefault="00A72936">
            <w:pPr>
              <w:pStyle w:val="ConsPlusNormal"/>
            </w:pPr>
          </w:p>
        </w:tc>
      </w:tr>
      <w:tr w:rsidR="00A72936">
        <w:tc>
          <w:tcPr>
            <w:tcW w:w="484" w:type="dxa"/>
          </w:tcPr>
          <w:p w:rsidR="00A72936" w:rsidRDefault="00A72936">
            <w:pPr>
              <w:pStyle w:val="ConsPlusNormal"/>
            </w:pPr>
          </w:p>
        </w:tc>
        <w:tc>
          <w:tcPr>
            <w:tcW w:w="1417" w:type="dxa"/>
          </w:tcPr>
          <w:p w:rsidR="00A72936" w:rsidRDefault="00A72936">
            <w:pPr>
              <w:pStyle w:val="ConsPlusNormal"/>
            </w:pPr>
            <w:r>
              <w:t>Итого:</w:t>
            </w:r>
          </w:p>
        </w:tc>
        <w:tc>
          <w:tcPr>
            <w:tcW w:w="1759" w:type="dxa"/>
          </w:tcPr>
          <w:p w:rsidR="00A72936" w:rsidRDefault="00A72936">
            <w:pPr>
              <w:pStyle w:val="ConsPlusNormal"/>
            </w:pPr>
          </w:p>
        </w:tc>
        <w:tc>
          <w:tcPr>
            <w:tcW w:w="1304" w:type="dxa"/>
          </w:tcPr>
          <w:p w:rsidR="00A72936" w:rsidRDefault="00A72936">
            <w:pPr>
              <w:pStyle w:val="ConsPlusNormal"/>
            </w:pPr>
          </w:p>
        </w:tc>
        <w:tc>
          <w:tcPr>
            <w:tcW w:w="1759" w:type="dxa"/>
          </w:tcPr>
          <w:p w:rsidR="00A72936" w:rsidRDefault="00A72936">
            <w:pPr>
              <w:pStyle w:val="ConsPlusNormal"/>
            </w:pPr>
          </w:p>
        </w:tc>
        <w:tc>
          <w:tcPr>
            <w:tcW w:w="1077" w:type="dxa"/>
          </w:tcPr>
          <w:p w:rsidR="00A72936" w:rsidRDefault="00A72936">
            <w:pPr>
              <w:pStyle w:val="ConsPlusNormal"/>
            </w:pPr>
          </w:p>
        </w:tc>
        <w:tc>
          <w:tcPr>
            <w:tcW w:w="1247" w:type="dxa"/>
          </w:tcPr>
          <w:p w:rsidR="00A72936" w:rsidRDefault="00A72936">
            <w:pPr>
              <w:pStyle w:val="ConsPlusNormal"/>
            </w:pPr>
          </w:p>
        </w:tc>
      </w:tr>
      <w:tr w:rsidR="00A72936">
        <w:tc>
          <w:tcPr>
            <w:tcW w:w="484" w:type="dxa"/>
          </w:tcPr>
          <w:p w:rsidR="00A72936" w:rsidRDefault="00A72936">
            <w:pPr>
              <w:pStyle w:val="ConsPlusNormal"/>
              <w:jc w:val="center"/>
              <w:outlineLvl w:val="2"/>
            </w:pPr>
            <w:r>
              <w:t>2.</w:t>
            </w:r>
          </w:p>
        </w:tc>
        <w:tc>
          <w:tcPr>
            <w:tcW w:w="8563" w:type="dxa"/>
            <w:gridSpan w:val="6"/>
          </w:tcPr>
          <w:p w:rsidR="00A72936" w:rsidRDefault="00A72936">
            <w:pPr>
              <w:pStyle w:val="ConsPlusNormal"/>
              <w:jc w:val="center"/>
            </w:pPr>
            <w:r>
              <w:t>Иные участники отбора</w:t>
            </w:r>
          </w:p>
        </w:tc>
      </w:tr>
      <w:tr w:rsidR="00A72936">
        <w:tc>
          <w:tcPr>
            <w:tcW w:w="484" w:type="dxa"/>
          </w:tcPr>
          <w:p w:rsidR="00A72936" w:rsidRDefault="00A72936">
            <w:pPr>
              <w:pStyle w:val="ConsPlusNormal"/>
              <w:jc w:val="center"/>
            </w:pPr>
            <w:r>
              <w:t>2.2.</w:t>
            </w:r>
          </w:p>
        </w:tc>
        <w:tc>
          <w:tcPr>
            <w:tcW w:w="1417" w:type="dxa"/>
          </w:tcPr>
          <w:p w:rsidR="00A72936" w:rsidRDefault="00A72936">
            <w:pPr>
              <w:pStyle w:val="ConsPlusNormal"/>
            </w:pPr>
          </w:p>
        </w:tc>
        <w:tc>
          <w:tcPr>
            <w:tcW w:w="1759" w:type="dxa"/>
          </w:tcPr>
          <w:p w:rsidR="00A72936" w:rsidRDefault="00A72936">
            <w:pPr>
              <w:pStyle w:val="ConsPlusNormal"/>
            </w:pPr>
          </w:p>
        </w:tc>
        <w:tc>
          <w:tcPr>
            <w:tcW w:w="1304" w:type="dxa"/>
          </w:tcPr>
          <w:p w:rsidR="00A72936" w:rsidRDefault="00A72936">
            <w:pPr>
              <w:pStyle w:val="ConsPlusNormal"/>
            </w:pPr>
          </w:p>
        </w:tc>
        <w:tc>
          <w:tcPr>
            <w:tcW w:w="1759" w:type="dxa"/>
          </w:tcPr>
          <w:p w:rsidR="00A72936" w:rsidRDefault="00A72936">
            <w:pPr>
              <w:pStyle w:val="ConsPlusNormal"/>
            </w:pPr>
          </w:p>
        </w:tc>
        <w:tc>
          <w:tcPr>
            <w:tcW w:w="1077" w:type="dxa"/>
          </w:tcPr>
          <w:p w:rsidR="00A72936" w:rsidRDefault="00A72936">
            <w:pPr>
              <w:pStyle w:val="ConsPlusNormal"/>
            </w:pPr>
          </w:p>
        </w:tc>
        <w:tc>
          <w:tcPr>
            <w:tcW w:w="1247" w:type="dxa"/>
          </w:tcPr>
          <w:p w:rsidR="00A72936" w:rsidRDefault="00A72936">
            <w:pPr>
              <w:pStyle w:val="ConsPlusNormal"/>
            </w:pPr>
          </w:p>
        </w:tc>
      </w:tr>
      <w:tr w:rsidR="00A72936">
        <w:tc>
          <w:tcPr>
            <w:tcW w:w="484" w:type="dxa"/>
          </w:tcPr>
          <w:p w:rsidR="00A72936" w:rsidRDefault="00A72936">
            <w:pPr>
              <w:pStyle w:val="ConsPlusNormal"/>
            </w:pPr>
          </w:p>
        </w:tc>
        <w:tc>
          <w:tcPr>
            <w:tcW w:w="1417" w:type="dxa"/>
          </w:tcPr>
          <w:p w:rsidR="00A72936" w:rsidRDefault="00A72936">
            <w:pPr>
              <w:pStyle w:val="ConsPlusNormal"/>
            </w:pPr>
          </w:p>
        </w:tc>
        <w:tc>
          <w:tcPr>
            <w:tcW w:w="1759" w:type="dxa"/>
          </w:tcPr>
          <w:p w:rsidR="00A72936" w:rsidRDefault="00A72936">
            <w:pPr>
              <w:pStyle w:val="ConsPlusNormal"/>
            </w:pPr>
          </w:p>
        </w:tc>
        <w:tc>
          <w:tcPr>
            <w:tcW w:w="1304" w:type="dxa"/>
          </w:tcPr>
          <w:p w:rsidR="00A72936" w:rsidRDefault="00A72936">
            <w:pPr>
              <w:pStyle w:val="ConsPlusNormal"/>
            </w:pPr>
          </w:p>
        </w:tc>
        <w:tc>
          <w:tcPr>
            <w:tcW w:w="1759" w:type="dxa"/>
          </w:tcPr>
          <w:p w:rsidR="00A72936" w:rsidRDefault="00A72936">
            <w:pPr>
              <w:pStyle w:val="ConsPlusNormal"/>
            </w:pPr>
          </w:p>
        </w:tc>
        <w:tc>
          <w:tcPr>
            <w:tcW w:w="1077" w:type="dxa"/>
          </w:tcPr>
          <w:p w:rsidR="00A72936" w:rsidRDefault="00A72936">
            <w:pPr>
              <w:pStyle w:val="ConsPlusNormal"/>
            </w:pPr>
          </w:p>
        </w:tc>
        <w:tc>
          <w:tcPr>
            <w:tcW w:w="1247" w:type="dxa"/>
          </w:tcPr>
          <w:p w:rsidR="00A72936" w:rsidRDefault="00A72936">
            <w:pPr>
              <w:pStyle w:val="ConsPlusNormal"/>
            </w:pPr>
          </w:p>
        </w:tc>
      </w:tr>
      <w:tr w:rsidR="00A72936">
        <w:tc>
          <w:tcPr>
            <w:tcW w:w="484" w:type="dxa"/>
          </w:tcPr>
          <w:p w:rsidR="00A72936" w:rsidRDefault="00A72936">
            <w:pPr>
              <w:pStyle w:val="ConsPlusNormal"/>
            </w:pPr>
          </w:p>
        </w:tc>
        <w:tc>
          <w:tcPr>
            <w:tcW w:w="1417" w:type="dxa"/>
          </w:tcPr>
          <w:p w:rsidR="00A72936" w:rsidRDefault="00A72936">
            <w:pPr>
              <w:pStyle w:val="ConsPlusNormal"/>
            </w:pPr>
            <w:r>
              <w:t>Итого:</w:t>
            </w:r>
          </w:p>
        </w:tc>
        <w:tc>
          <w:tcPr>
            <w:tcW w:w="1759" w:type="dxa"/>
          </w:tcPr>
          <w:p w:rsidR="00A72936" w:rsidRDefault="00A72936">
            <w:pPr>
              <w:pStyle w:val="ConsPlusNormal"/>
            </w:pPr>
          </w:p>
        </w:tc>
        <w:tc>
          <w:tcPr>
            <w:tcW w:w="1304" w:type="dxa"/>
          </w:tcPr>
          <w:p w:rsidR="00A72936" w:rsidRDefault="00A72936">
            <w:pPr>
              <w:pStyle w:val="ConsPlusNormal"/>
            </w:pPr>
          </w:p>
        </w:tc>
        <w:tc>
          <w:tcPr>
            <w:tcW w:w="1759" w:type="dxa"/>
          </w:tcPr>
          <w:p w:rsidR="00A72936" w:rsidRDefault="00A72936">
            <w:pPr>
              <w:pStyle w:val="ConsPlusNormal"/>
            </w:pPr>
          </w:p>
        </w:tc>
        <w:tc>
          <w:tcPr>
            <w:tcW w:w="1077" w:type="dxa"/>
          </w:tcPr>
          <w:p w:rsidR="00A72936" w:rsidRDefault="00A72936">
            <w:pPr>
              <w:pStyle w:val="ConsPlusNormal"/>
            </w:pPr>
          </w:p>
        </w:tc>
        <w:tc>
          <w:tcPr>
            <w:tcW w:w="1247" w:type="dxa"/>
          </w:tcPr>
          <w:p w:rsidR="00A72936" w:rsidRDefault="00A72936">
            <w:pPr>
              <w:pStyle w:val="ConsPlusNormal"/>
            </w:pPr>
          </w:p>
        </w:tc>
      </w:tr>
      <w:tr w:rsidR="00A72936">
        <w:tc>
          <w:tcPr>
            <w:tcW w:w="484" w:type="dxa"/>
          </w:tcPr>
          <w:p w:rsidR="00A72936" w:rsidRDefault="00A72936">
            <w:pPr>
              <w:pStyle w:val="ConsPlusNormal"/>
            </w:pPr>
          </w:p>
        </w:tc>
        <w:tc>
          <w:tcPr>
            <w:tcW w:w="1417" w:type="dxa"/>
          </w:tcPr>
          <w:p w:rsidR="00A72936" w:rsidRDefault="00A72936">
            <w:pPr>
              <w:pStyle w:val="ConsPlusNormal"/>
              <w:jc w:val="both"/>
            </w:pPr>
            <w:r>
              <w:t>Всего:</w:t>
            </w:r>
          </w:p>
        </w:tc>
        <w:tc>
          <w:tcPr>
            <w:tcW w:w="1759" w:type="dxa"/>
          </w:tcPr>
          <w:p w:rsidR="00A72936" w:rsidRDefault="00A72936">
            <w:pPr>
              <w:pStyle w:val="ConsPlusNormal"/>
            </w:pPr>
          </w:p>
        </w:tc>
        <w:tc>
          <w:tcPr>
            <w:tcW w:w="1304" w:type="dxa"/>
          </w:tcPr>
          <w:p w:rsidR="00A72936" w:rsidRDefault="00A72936">
            <w:pPr>
              <w:pStyle w:val="ConsPlusNormal"/>
            </w:pPr>
          </w:p>
        </w:tc>
        <w:tc>
          <w:tcPr>
            <w:tcW w:w="1759" w:type="dxa"/>
          </w:tcPr>
          <w:p w:rsidR="00A72936" w:rsidRDefault="00A72936">
            <w:pPr>
              <w:pStyle w:val="ConsPlusNormal"/>
            </w:pPr>
          </w:p>
        </w:tc>
        <w:tc>
          <w:tcPr>
            <w:tcW w:w="1077" w:type="dxa"/>
          </w:tcPr>
          <w:p w:rsidR="00A72936" w:rsidRDefault="00A72936">
            <w:pPr>
              <w:pStyle w:val="ConsPlusNormal"/>
            </w:pPr>
          </w:p>
        </w:tc>
        <w:tc>
          <w:tcPr>
            <w:tcW w:w="1247" w:type="dxa"/>
          </w:tcPr>
          <w:p w:rsidR="00A72936" w:rsidRDefault="00A72936">
            <w:pPr>
              <w:pStyle w:val="ConsPlusNormal"/>
            </w:pPr>
          </w:p>
        </w:tc>
      </w:tr>
    </w:tbl>
    <w:p w:rsidR="00A72936" w:rsidRDefault="00A72936">
      <w:pPr>
        <w:pStyle w:val="ConsPlusNormal"/>
        <w:jc w:val="both"/>
      </w:pPr>
    </w:p>
    <w:p w:rsidR="00A72936" w:rsidRDefault="00A72936">
      <w:pPr>
        <w:pStyle w:val="ConsPlusNormal"/>
        <w:jc w:val="both"/>
      </w:pPr>
    </w:p>
    <w:p w:rsidR="00A72936" w:rsidRDefault="00A72936">
      <w:pPr>
        <w:pStyle w:val="ConsPlusNormal"/>
        <w:pBdr>
          <w:bottom w:val="single" w:sz="6" w:space="0" w:color="auto"/>
        </w:pBdr>
        <w:spacing w:before="100" w:after="100"/>
        <w:jc w:val="both"/>
        <w:rPr>
          <w:sz w:val="2"/>
          <w:szCs w:val="2"/>
        </w:rPr>
      </w:pPr>
    </w:p>
    <w:bookmarkEnd w:id="0"/>
    <w:p w:rsidR="00E97B30" w:rsidRDefault="00E97B30"/>
    <w:sectPr w:rsidR="00E9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36"/>
    <w:rsid w:val="00A72936"/>
    <w:rsid w:val="00E9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6052F-251A-4F56-A546-6A754A6B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9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2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9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2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29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29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29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29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7368" TargetMode="External"/><Relationship Id="rId18" Type="http://schemas.openxmlformats.org/officeDocument/2006/relationships/hyperlink" Target="https://login.consultant.ru/link/?req=doc&amp;base=RLAW404&amp;n=99463" TargetMode="External"/><Relationship Id="rId26" Type="http://schemas.openxmlformats.org/officeDocument/2006/relationships/hyperlink" Target="https://login.consultant.ru/link/?req=doc&amp;base=LAW&amp;n=479175" TargetMode="External"/><Relationship Id="rId39" Type="http://schemas.openxmlformats.org/officeDocument/2006/relationships/image" Target="media/image2.wmf"/><Relationship Id="rId21" Type="http://schemas.openxmlformats.org/officeDocument/2006/relationships/hyperlink" Target="https://login.consultant.ru/link/?req=doc&amp;base=LAW&amp;n=121087&amp;dst=100142" TargetMode="External"/><Relationship Id="rId34" Type="http://schemas.openxmlformats.org/officeDocument/2006/relationships/hyperlink" Target="https://login.consultant.ru/link/?req=doc&amp;base=LAW&amp;n=469774&amp;dst=3722" TargetMode="External"/><Relationship Id="rId42" Type="http://schemas.openxmlformats.org/officeDocument/2006/relationships/hyperlink" Target="https://login.consultant.ru/link/?req=doc&amp;base=LAW&amp;n=469774&amp;dst=3722" TargetMode="External"/><Relationship Id="rId47" Type="http://schemas.openxmlformats.org/officeDocument/2006/relationships/hyperlink" Target="https://login.consultant.ru/link/?req=doc&amp;base=LAW&amp;n=121087&amp;dst=100142" TargetMode="External"/><Relationship Id="rId50" Type="http://schemas.openxmlformats.org/officeDocument/2006/relationships/hyperlink" Target="https://login.consultant.ru/link/?req=doc&amp;base=LAW&amp;n=469774&amp;dst=3704" TargetMode="External"/><Relationship Id="rId55" Type="http://schemas.openxmlformats.org/officeDocument/2006/relationships/fontTable" Target="fontTable.xml"/><Relationship Id="rId7" Type="http://schemas.openxmlformats.org/officeDocument/2006/relationships/hyperlink" Target="https://login.consultant.ru/link/?req=doc&amp;base=LAW&amp;n=469774&amp;dst=7171" TargetMode="External"/><Relationship Id="rId2" Type="http://schemas.openxmlformats.org/officeDocument/2006/relationships/settings" Target="settings.xml"/><Relationship Id="rId16" Type="http://schemas.openxmlformats.org/officeDocument/2006/relationships/hyperlink" Target="https://login.consultant.ru/link/?req=doc&amp;base=RLAW404&amp;n=99832&amp;dst=100024" TargetMode="External"/><Relationship Id="rId29" Type="http://schemas.openxmlformats.org/officeDocument/2006/relationships/hyperlink" Target="https://login.consultant.ru/link/?req=doc&amp;base=LAW&amp;n=469774&amp;dst=3704" TargetMode="External"/><Relationship Id="rId11" Type="http://schemas.openxmlformats.org/officeDocument/2006/relationships/hyperlink" Target="https://login.consultant.ru/link/?req=doc&amp;base=RLAW404&amp;n=99832&amp;dst=100021" TargetMode="External"/><Relationship Id="rId24" Type="http://schemas.openxmlformats.org/officeDocument/2006/relationships/hyperlink" Target="https://login.consultant.ru/link/?req=doc&amp;base=LAW&amp;n=487024&amp;dst=5769" TargetMode="External"/><Relationship Id="rId32" Type="http://schemas.openxmlformats.org/officeDocument/2006/relationships/hyperlink" Target="https://login.consultant.ru/link/?req=doc&amp;base=LAW&amp;n=436231&amp;dst=100015" TargetMode="External"/><Relationship Id="rId37" Type="http://schemas.openxmlformats.org/officeDocument/2006/relationships/hyperlink" Target="https://login.consultant.ru/link/?req=doc&amp;base=RLAW404&amp;n=99832&amp;dst=100032" TargetMode="External"/><Relationship Id="rId40" Type="http://schemas.openxmlformats.org/officeDocument/2006/relationships/hyperlink" Target="https://login.consultant.ru/link/?req=doc&amp;base=LAW&amp;n=482692&amp;dst=101922" TargetMode="External"/><Relationship Id="rId45" Type="http://schemas.openxmlformats.org/officeDocument/2006/relationships/hyperlink" Target="https://login.consultant.ru/link/?req=doc&amp;base=LAW&amp;n=469774&amp;dst=3704" TargetMode="External"/><Relationship Id="rId53" Type="http://schemas.openxmlformats.org/officeDocument/2006/relationships/hyperlink" Target="https://login.consultant.ru/link/?req=doc&amp;base=LAW&amp;n=469774&amp;dst=3722" TargetMode="External"/><Relationship Id="rId5" Type="http://schemas.openxmlformats.org/officeDocument/2006/relationships/hyperlink" Target="https://login.consultant.ru/link/?req=doc&amp;base=RLAW404&amp;n=99209&amp;dst=100005" TargetMode="External"/><Relationship Id="rId10" Type="http://schemas.openxmlformats.org/officeDocument/2006/relationships/hyperlink" Target="https://login.consultant.ru/link/?req=doc&amp;base=RLAW404&amp;n=99209&amp;dst=100006" TargetMode="External"/><Relationship Id="rId19" Type="http://schemas.openxmlformats.org/officeDocument/2006/relationships/hyperlink" Target="https://login.consultant.ru/link/?req=doc&amp;base=RLAW404&amp;n=99832&amp;dst=100025" TargetMode="External"/><Relationship Id="rId31" Type="http://schemas.openxmlformats.org/officeDocument/2006/relationships/hyperlink" Target="https://login.consultant.ru/link/?req=doc&amp;base=LAW&amp;n=436518&amp;dst=100016" TargetMode="External"/><Relationship Id="rId44" Type="http://schemas.openxmlformats.org/officeDocument/2006/relationships/hyperlink" Target="https://login.consultant.ru/link/?req=doc&amp;base=LAW&amp;n=479333&amp;dst=100104" TargetMode="External"/><Relationship Id="rId52" Type="http://schemas.openxmlformats.org/officeDocument/2006/relationships/hyperlink" Target="https://login.consultant.ru/link/?req=doc&amp;base=LAW&amp;n=469774&amp;dst=37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99869&amp;dst=110203" TargetMode="External"/><Relationship Id="rId14" Type="http://schemas.openxmlformats.org/officeDocument/2006/relationships/hyperlink" Target="https://login.consultant.ru/link/?req=doc&amp;base=RLAW404&amp;n=99279&amp;dst=100011" TargetMode="External"/><Relationship Id="rId22" Type="http://schemas.openxmlformats.org/officeDocument/2006/relationships/hyperlink" Target="https://login.consultant.ru/link/?req=doc&amp;base=LAW&amp;n=465999" TargetMode="External"/><Relationship Id="rId27" Type="http://schemas.openxmlformats.org/officeDocument/2006/relationships/hyperlink" Target="https://login.consultant.ru/link/?req=doc&amp;base=LAW&amp;n=469774&amp;dst=3704" TargetMode="External"/><Relationship Id="rId30" Type="http://schemas.openxmlformats.org/officeDocument/2006/relationships/hyperlink" Target="https://login.consultant.ru/link/?req=doc&amp;base=LAW&amp;n=469774&amp;dst=3722" TargetMode="External"/><Relationship Id="rId35" Type="http://schemas.openxmlformats.org/officeDocument/2006/relationships/hyperlink" Target="https://login.consultant.ru/link/?req=doc&amp;base=RLAW404&amp;n=99832&amp;dst=100028" TargetMode="External"/><Relationship Id="rId43" Type="http://schemas.openxmlformats.org/officeDocument/2006/relationships/hyperlink" Target="https://login.consultant.ru/link/?req=doc&amp;base=LAW&amp;n=482692&amp;dst=217" TargetMode="External"/><Relationship Id="rId48" Type="http://schemas.openxmlformats.org/officeDocument/2006/relationships/hyperlink" Target="https://login.consultant.ru/link/?req=doc&amp;base=LAW&amp;n=465999" TargetMode="External"/><Relationship Id="rId56" Type="http://schemas.openxmlformats.org/officeDocument/2006/relationships/theme" Target="theme/theme1.xml"/><Relationship Id="rId8" Type="http://schemas.openxmlformats.org/officeDocument/2006/relationships/hyperlink" Target="https://login.consultant.ru/link/?req=doc&amp;base=LAW&amp;n=461663" TargetMode="External"/><Relationship Id="rId51" Type="http://schemas.openxmlformats.org/officeDocument/2006/relationships/hyperlink" Target="https://login.consultant.ru/link/?req=doc&amp;base=LAW&amp;n=469774&amp;dst=3722" TargetMode="External"/><Relationship Id="rId3" Type="http://schemas.openxmlformats.org/officeDocument/2006/relationships/webSettings" Target="webSettings.xml"/><Relationship Id="rId12" Type="http://schemas.openxmlformats.org/officeDocument/2006/relationships/hyperlink" Target="https://login.consultant.ru/link/?req=doc&amp;base=RLAW404&amp;n=99869&amp;dst=110203" TargetMode="External"/><Relationship Id="rId17" Type="http://schemas.openxmlformats.org/officeDocument/2006/relationships/hyperlink" Target="https://login.consultant.ru/link/?req=doc&amp;base=RLAW404&amp;n=99869&amp;dst=110203" TargetMode="External"/><Relationship Id="rId25" Type="http://schemas.openxmlformats.org/officeDocument/2006/relationships/hyperlink" Target="https://login.consultant.ru/link/?req=doc&amp;base=RLAW404&amp;n=99209&amp;dst=100007" TargetMode="External"/><Relationship Id="rId33" Type="http://schemas.openxmlformats.org/officeDocument/2006/relationships/hyperlink" Target="https://login.consultant.ru/link/?req=doc&amp;base=LAW&amp;n=469774&amp;dst=3704" TargetMode="External"/><Relationship Id="rId38" Type="http://schemas.openxmlformats.org/officeDocument/2006/relationships/image" Target="media/image1.wmf"/><Relationship Id="rId46" Type="http://schemas.openxmlformats.org/officeDocument/2006/relationships/hyperlink" Target="https://login.consultant.ru/link/?req=doc&amp;base=LAW&amp;n=469774&amp;dst=3722" TargetMode="External"/><Relationship Id="rId20" Type="http://schemas.openxmlformats.org/officeDocument/2006/relationships/hyperlink" Target="https://login.consultant.ru/link/?req=doc&amp;base=RLAW404&amp;n=99832&amp;dst=100027" TargetMode="External"/><Relationship Id="rId41" Type="http://schemas.openxmlformats.org/officeDocument/2006/relationships/hyperlink" Target="https://login.consultant.ru/link/?req=doc&amp;base=LAW&amp;n=469774&amp;dst=3704" TargetMode="External"/><Relationship Id="rId54" Type="http://schemas.openxmlformats.org/officeDocument/2006/relationships/hyperlink" Target="https://login.consultant.ru/link/?req=doc&amp;base=RLAW404&amp;n=99832&amp;dst=100034" TargetMode="External"/><Relationship Id="rId1" Type="http://schemas.openxmlformats.org/officeDocument/2006/relationships/styles" Target="styles.xml"/><Relationship Id="rId6" Type="http://schemas.openxmlformats.org/officeDocument/2006/relationships/hyperlink" Target="https://login.consultant.ru/link/?req=doc&amp;base=RLAW404&amp;n=99832&amp;dst=100020" TargetMode="External"/><Relationship Id="rId15" Type="http://schemas.openxmlformats.org/officeDocument/2006/relationships/hyperlink" Target="https://login.consultant.ru/link/?req=doc&amp;base=RLAW404&amp;n=99832&amp;dst=100022" TargetMode="External"/><Relationship Id="rId23" Type="http://schemas.openxmlformats.org/officeDocument/2006/relationships/hyperlink" Target="https://login.consultant.ru/link/?req=doc&amp;base=LAW&amp;n=477368" TargetMode="External"/><Relationship Id="rId28" Type="http://schemas.openxmlformats.org/officeDocument/2006/relationships/hyperlink" Target="https://login.consultant.ru/link/?req=doc&amp;base=LAW&amp;n=469774&amp;dst=3722" TargetMode="External"/><Relationship Id="rId36" Type="http://schemas.openxmlformats.org/officeDocument/2006/relationships/hyperlink" Target="https://login.consultant.ru/link/?req=doc&amp;base=RLAW404&amp;n=99832&amp;dst=100030" TargetMode="External"/><Relationship Id="rId49" Type="http://schemas.openxmlformats.org/officeDocument/2006/relationships/hyperlink" Target="https://login.consultant.ru/link/?req=doc&amp;base=LAW&amp;n=477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11376</Words>
  <Characters>64845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Сорочинская Инна Леонидовна</dc:creator>
  <cp:keywords/>
  <dc:description/>
  <cp:lastModifiedBy>Сорочинская Инна Леонидовна</cp:lastModifiedBy>
  <cp:revision>1</cp:revision>
  <dcterms:created xsi:type="dcterms:W3CDTF">2024-11-02T07:57:00Z</dcterms:created>
  <dcterms:modified xsi:type="dcterms:W3CDTF">2024-11-02T07:58:00Z</dcterms:modified>
</cp:coreProperties>
</file>