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45" w:rsidRDefault="00BD5C4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5C45" w:rsidRDefault="00BD5C45">
      <w:pPr>
        <w:pStyle w:val="ConsPlusNormal"/>
        <w:jc w:val="both"/>
        <w:outlineLvl w:val="0"/>
      </w:pPr>
    </w:p>
    <w:p w:rsidR="00BD5C45" w:rsidRDefault="00BD5C45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BD5C45" w:rsidRDefault="00BD5C45">
      <w:pPr>
        <w:pStyle w:val="ConsPlusTitle"/>
        <w:jc w:val="center"/>
      </w:pPr>
    </w:p>
    <w:p w:rsidR="00BD5C45" w:rsidRDefault="00BD5C45">
      <w:pPr>
        <w:pStyle w:val="ConsPlusTitle"/>
        <w:jc w:val="center"/>
      </w:pPr>
      <w:r>
        <w:t>ПОСТАНОВЛЕНИЕ</w:t>
      </w:r>
    </w:p>
    <w:p w:rsidR="00BD5C45" w:rsidRDefault="00BD5C45">
      <w:pPr>
        <w:pStyle w:val="ConsPlusTitle"/>
        <w:jc w:val="center"/>
      </w:pPr>
      <w:r>
        <w:t>от 27 апреля 2005 г. N 93-пп</w:t>
      </w:r>
    </w:p>
    <w:p w:rsidR="00BD5C45" w:rsidRDefault="00BD5C45">
      <w:pPr>
        <w:pStyle w:val="ConsPlusTitle"/>
        <w:jc w:val="center"/>
      </w:pPr>
    </w:p>
    <w:p w:rsidR="00BD5C45" w:rsidRDefault="00BD5C45">
      <w:pPr>
        <w:pStyle w:val="ConsPlusTitle"/>
        <w:jc w:val="center"/>
      </w:pPr>
      <w:r>
        <w:t>ОБ УТВЕРЖДЕНИИ ПОРЯДКА РАССМОТРЕНИЯ И</w:t>
      </w:r>
    </w:p>
    <w:p w:rsidR="00BD5C45" w:rsidRDefault="00BD5C45">
      <w:pPr>
        <w:pStyle w:val="ConsPlusTitle"/>
        <w:jc w:val="center"/>
      </w:pPr>
      <w:r>
        <w:t>ОДОБРЕНИЯ ИНВЕСТИЦИОННЫМ СОВЕТОМ ПРИ ГУБЕРНАТОРЕ</w:t>
      </w:r>
    </w:p>
    <w:p w:rsidR="00BD5C45" w:rsidRDefault="00BD5C45">
      <w:pPr>
        <w:pStyle w:val="ConsPlusTitle"/>
        <w:jc w:val="center"/>
      </w:pPr>
      <w:r>
        <w:t>БЕЛГОРОДСКОЙ ОБЛАСТИ ИНВЕСТИЦИОННЫХ ПРОЕКТОВ</w:t>
      </w:r>
    </w:p>
    <w:p w:rsidR="00BD5C45" w:rsidRDefault="00BD5C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C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5">
              <w:r>
                <w:rPr>
                  <w:color w:val="0000FF"/>
                </w:rPr>
                <w:t>N 251-пп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6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,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8">
              <w:r>
                <w:rPr>
                  <w:color w:val="0000FF"/>
                </w:rPr>
                <w:t>N 574-пп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9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10">
              <w:r>
                <w:rPr>
                  <w:color w:val="0000FF"/>
                </w:rPr>
                <w:t>N 172-пп</w:t>
              </w:r>
            </w:hyperlink>
            <w:r>
              <w:rPr>
                <w:color w:val="392C69"/>
              </w:rPr>
              <w:t>,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28.08.2023 </w:t>
            </w:r>
            <w:hyperlink r:id="rId11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12">
              <w:r>
                <w:rPr>
                  <w:color w:val="0000FF"/>
                </w:rPr>
                <w:t>N 476-пп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</w:tr>
    </w:tbl>
    <w:p w:rsidR="00BD5C45" w:rsidRDefault="00BD5C45">
      <w:pPr>
        <w:pStyle w:val="ConsPlusNormal"/>
      </w:pPr>
    </w:p>
    <w:p w:rsidR="00BD5C45" w:rsidRDefault="00BD5C45">
      <w:pPr>
        <w:pStyle w:val="ConsPlusNormal"/>
        <w:ind w:firstLine="540"/>
        <w:jc w:val="both"/>
      </w:pPr>
      <w:r>
        <w:t>В целях осуществления механизмов оказания государственной поддержки хозяйствующим субъектам области в реализации инвестиционных проектов правительство области постановляет: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рассмотрения и одобрения Инвестиционным советом при Губернаторе Белгородской области инвестиционных проектов (прилагается).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26.07.2010 N 251-пп)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r>
        <w:t>2. Контроль за исполнением постановления возложить на временно исполняющего обязанности первого заместителя Губернатора Белгородской области Гладского Д.Г.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26.07.2010 </w:t>
      </w:r>
      <w:hyperlink r:id="rId14">
        <w:r>
          <w:rPr>
            <w:color w:val="0000FF"/>
          </w:rPr>
          <w:t>N 251-пп</w:t>
        </w:r>
      </w:hyperlink>
      <w:r>
        <w:t xml:space="preserve">, от 12.05.2015 </w:t>
      </w:r>
      <w:hyperlink r:id="rId15">
        <w:r>
          <w:rPr>
            <w:color w:val="0000FF"/>
          </w:rPr>
          <w:t>N 186-пп</w:t>
        </w:r>
      </w:hyperlink>
      <w:r>
        <w:t xml:space="preserve">, от 06.12.2021 </w:t>
      </w:r>
      <w:hyperlink r:id="rId16">
        <w:r>
          <w:rPr>
            <w:color w:val="0000FF"/>
          </w:rPr>
          <w:t>N 574-пп</w:t>
        </w:r>
      </w:hyperlink>
      <w:r>
        <w:t xml:space="preserve">, от 24.01.2022 </w:t>
      </w:r>
      <w:hyperlink r:id="rId17">
        <w:r>
          <w:rPr>
            <w:color w:val="0000FF"/>
          </w:rPr>
          <w:t>N 22-пп</w:t>
        </w:r>
      </w:hyperlink>
      <w:r>
        <w:t xml:space="preserve">, от 28.08.2023 </w:t>
      </w:r>
      <w:hyperlink r:id="rId18">
        <w:r>
          <w:rPr>
            <w:color w:val="0000FF"/>
          </w:rPr>
          <w:t>N 491-пп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О ходе исполнения постановления информировать к 1 февраля 2006 года.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jc w:val="right"/>
      </w:pPr>
      <w:r>
        <w:t>Губернатор Белгородской области</w:t>
      </w:r>
    </w:p>
    <w:p w:rsidR="00BD5C45" w:rsidRDefault="00BD5C45">
      <w:pPr>
        <w:pStyle w:val="ConsPlusNormal"/>
        <w:jc w:val="right"/>
      </w:pPr>
      <w:r>
        <w:t>Е.САВЧЕНКО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jc w:val="right"/>
        <w:outlineLvl w:val="0"/>
      </w:pPr>
      <w:r>
        <w:t>Утвержден</w:t>
      </w:r>
    </w:p>
    <w:p w:rsidR="00BD5C45" w:rsidRDefault="00BD5C45">
      <w:pPr>
        <w:pStyle w:val="ConsPlusNormal"/>
        <w:jc w:val="right"/>
      </w:pPr>
      <w:r>
        <w:t>постановлением</w:t>
      </w:r>
    </w:p>
    <w:p w:rsidR="00BD5C45" w:rsidRDefault="00BD5C45">
      <w:pPr>
        <w:pStyle w:val="ConsPlusNormal"/>
        <w:jc w:val="right"/>
      </w:pPr>
      <w:r>
        <w:t>правительства Белгородской области</w:t>
      </w:r>
    </w:p>
    <w:p w:rsidR="00BD5C45" w:rsidRDefault="00BD5C45">
      <w:pPr>
        <w:pStyle w:val="ConsPlusNormal"/>
        <w:jc w:val="right"/>
      </w:pPr>
      <w:r>
        <w:t>от 27 апреля 2005 г. N 93-пп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Title"/>
        <w:jc w:val="center"/>
      </w:pPr>
      <w:bookmarkStart w:id="1" w:name="P36"/>
      <w:bookmarkEnd w:id="1"/>
      <w:r>
        <w:t>ПОРЯДОК</w:t>
      </w:r>
    </w:p>
    <w:p w:rsidR="00BD5C45" w:rsidRDefault="00BD5C45">
      <w:pPr>
        <w:pStyle w:val="ConsPlusTitle"/>
        <w:jc w:val="center"/>
      </w:pPr>
      <w:r>
        <w:t>РАССМОТРЕНИЯ И ОДОБРЕНИЯ ИНВЕСТИЦИОННЫМ СОВЕТОМ ПРИ</w:t>
      </w:r>
    </w:p>
    <w:p w:rsidR="00BD5C45" w:rsidRDefault="00BD5C45">
      <w:pPr>
        <w:pStyle w:val="ConsPlusTitle"/>
        <w:jc w:val="center"/>
      </w:pPr>
      <w:r>
        <w:t>ГУБЕРНАТОРЕ БЕЛГОРОДСКОЙ ОБЛАСТИ ИНВЕСТИЦИОННЫХ ПРОЕКТОВ</w:t>
      </w:r>
    </w:p>
    <w:p w:rsidR="00BD5C45" w:rsidRDefault="00BD5C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C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19">
              <w:r>
                <w:rPr>
                  <w:color w:val="0000FF"/>
                </w:rPr>
                <w:t>N 251-пп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20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21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,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22">
              <w:r>
                <w:rPr>
                  <w:color w:val="0000FF"/>
                </w:rPr>
                <w:t>N 574-пп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23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24">
              <w:r>
                <w:rPr>
                  <w:color w:val="0000FF"/>
                </w:rPr>
                <w:t>N 172-пп</w:t>
              </w:r>
            </w:hyperlink>
            <w:r>
              <w:rPr>
                <w:color w:val="392C69"/>
              </w:rPr>
              <w:t>,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28.08.2023 </w:t>
            </w:r>
            <w:hyperlink r:id="rId25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26">
              <w:r>
                <w:rPr>
                  <w:color w:val="0000FF"/>
                </w:rPr>
                <w:t>N 476-пп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</w:tr>
    </w:tbl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Title"/>
        <w:jc w:val="center"/>
        <w:outlineLvl w:val="1"/>
      </w:pPr>
      <w:r>
        <w:t>1. Общие положения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r>
        <w:t xml:space="preserve">1.1. Порядок рассмотрения и одобрения Инвестиционным советом при Губернаторе Белгородской области инвестиционных проектов (далее - Порядок) разработан в соответствии с законами Белгородской области от 25 ноября 2019 года </w:t>
      </w:r>
      <w:hyperlink r:id="rId27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области", от 7 июня 2011 года </w:t>
      </w:r>
      <w:hyperlink r:id="rId28">
        <w:r>
          <w:rPr>
            <w:color w:val="0000FF"/>
          </w:rPr>
          <w:t>N 44</w:t>
        </w:r>
      </w:hyperlink>
      <w:r>
        <w:t xml:space="preserve"> "О порядке управления и распоряжения государственной собственностью Белгородской области", от 3 апреля 2015 года </w:t>
      </w:r>
      <w:hyperlink r:id="rId29">
        <w:r>
          <w:rPr>
            <w:color w:val="0000FF"/>
          </w:rPr>
          <w:t>N 345</w:t>
        </w:r>
      </w:hyperlink>
      <w:r>
        <w:t xml:space="preserve">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торгов",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 октября 2024 года N 474-пп "Об утверждении Порядка функционирования свободной экономической зоны на территории Белгородской области".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31">
        <w:r>
          <w:rPr>
            <w:color w:val="0000FF"/>
          </w:rPr>
          <w:t>N 260-пп</w:t>
        </w:r>
      </w:hyperlink>
      <w:r>
        <w:t xml:space="preserve">, от 14.10.2024 </w:t>
      </w:r>
      <w:hyperlink r:id="rId32">
        <w:r>
          <w:rPr>
            <w:color w:val="0000FF"/>
          </w:rPr>
          <w:t>N 476-пп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1.2. Целью присвоения проектам статуса одобренных Инвестиционным советом при Губернаторе Белгородской области является оказание в соответствии с законами Белгородской области от 25 ноября 2019 года </w:t>
      </w:r>
      <w:hyperlink r:id="rId33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области", от 7 июня 2011 года </w:t>
      </w:r>
      <w:hyperlink r:id="rId34">
        <w:r>
          <w:rPr>
            <w:color w:val="0000FF"/>
          </w:rPr>
          <w:t>N 44</w:t>
        </w:r>
      </w:hyperlink>
      <w:r>
        <w:t xml:space="preserve"> "О порядке управления и распоряжения государственной собственностью Белгородской области", от 3 апреля 2015 года </w:t>
      </w:r>
      <w:hyperlink r:id="rId35">
        <w:r>
          <w:rPr>
            <w:color w:val="0000FF"/>
          </w:rPr>
          <w:t>N 345</w:t>
        </w:r>
      </w:hyperlink>
      <w:r>
        <w:t xml:space="preserve">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 государственной поддержки хозяйствующим субъектам области независимо от организационно-правовой формы в реализации социально и экономически значимых инвестиционных проектов по приоритетным направлениям развития экономики области, предполагающих экономический, бюджетный и социальный эффект для Белгородской области.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Целью присвоения статуса одобренных Инвестиционным советом при Губернаторе Белгородской области инвестиционных проектов, планируемых к реализации в свободной экономической зоне на территории Белгородской области, является привлечение инвестиций в развитие действующих и создание новых производств, оказание государственной поддержки хозяйствующим субъектам, осуществляющим деятельность в свободной экономической зоне на территории Белгородской области, а также иные цели, предусмотренные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 июня 2023 года N 266-ФЗ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территориях".</w:t>
      </w:r>
    </w:p>
    <w:p w:rsidR="00BD5C45" w:rsidRDefault="00BD5C45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14.10.2024 N 476-пп)</w:t>
      </w:r>
    </w:p>
    <w:p w:rsidR="00BD5C45" w:rsidRDefault="00BD5C45">
      <w:pPr>
        <w:pStyle w:val="ConsPlusNormal"/>
        <w:jc w:val="both"/>
      </w:pPr>
      <w:r>
        <w:t xml:space="preserve">(п. 1.2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1.3. Рассмотрение документации по проектам, претендующим на получение статуса одобренных Инвестиционным советом при Губернаторе Белгородской области, осуществляется Инвестиционным советом при Губернаторе Белгородской области (далее - Совет).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1.4.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 Советом также осуществляется рассмотрение и одобрение иных форм реализации решений Правительства Белгородской области.</w:t>
      </w:r>
    </w:p>
    <w:p w:rsidR="00BD5C45" w:rsidRDefault="00BD5C45">
      <w:pPr>
        <w:pStyle w:val="ConsPlusNormal"/>
        <w:jc w:val="both"/>
      </w:pPr>
      <w:r>
        <w:t xml:space="preserve">(п. 1.4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1.5. Процедуры рассмотрения и одобрения Советом инвестиционных проектов, планируемых к реализации в свободной экономической зоне на территории Белгородской области, и одобрения расторжения договоров об условиях деятельности в свободной экономической зоне на территории </w:t>
      </w:r>
      <w:r>
        <w:lastRenderedPageBreak/>
        <w:t xml:space="preserve">Белгородской области и (или) уменьшения площади свободной экономической зоны на территории Белгородской области осуществляются Советом в порядке, предусмотренном </w:t>
      </w:r>
      <w:hyperlink w:anchor="P160">
        <w:r>
          <w:rPr>
            <w:color w:val="0000FF"/>
          </w:rPr>
          <w:t>разделом 5</w:t>
        </w:r>
      </w:hyperlink>
      <w:r>
        <w:t xml:space="preserve"> Порядка.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В отношении инвестиционных проектов, планируемых к реализации (реализуемых) в свободной экономической зоне на территории Белгородской области, не применяются положения разделов 2, 3, 4 Порядка.</w:t>
      </w:r>
    </w:p>
    <w:p w:rsidR="00BD5C45" w:rsidRDefault="00BD5C45">
      <w:pPr>
        <w:pStyle w:val="ConsPlusNormal"/>
        <w:jc w:val="both"/>
      </w:pPr>
      <w:r>
        <w:t xml:space="preserve">(п. 1.5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14.10.2024 N 476-пп)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Title"/>
        <w:jc w:val="center"/>
        <w:outlineLvl w:val="1"/>
      </w:pPr>
      <w:bookmarkStart w:id="2" w:name="P60"/>
      <w:bookmarkEnd w:id="2"/>
      <w:r>
        <w:t>2. Условия предоставления инвестиционному проекту статуса</w:t>
      </w:r>
    </w:p>
    <w:p w:rsidR="00BD5C45" w:rsidRDefault="00BD5C45">
      <w:pPr>
        <w:pStyle w:val="ConsPlusTitle"/>
        <w:jc w:val="center"/>
      </w:pPr>
      <w:r>
        <w:t>проекта, одобренного Инвестиционным советом</w:t>
      </w:r>
    </w:p>
    <w:p w:rsidR="00BD5C45" w:rsidRDefault="00BD5C45">
      <w:pPr>
        <w:pStyle w:val="ConsPlusTitle"/>
        <w:jc w:val="center"/>
      </w:pPr>
      <w:r>
        <w:t>при Губернаторе Белгородской области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bookmarkStart w:id="3" w:name="P64"/>
      <w:bookmarkEnd w:id="3"/>
      <w:r>
        <w:t xml:space="preserve">2.1. Для получения статуса инвестиционного проекта, одобренного Советом, хозяйствующий субъект (далее - претендент) или исполнительный орган области представляет в министерство экономического развития и </w:t>
      </w:r>
      <w:proofErr w:type="gramStart"/>
      <w:r>
        <w:t>промышленности Белгородской области</w:t>
      </w:r>
      <w:proofErr w:type="gramEnd"/>
      <w:r>
        <w:t xml:space="preserve"> заверенные подписью руководителя организации и печатью организации следующие документы: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24.01.2022 </w:t>
      </w:r>
      <w:hyperlink r:id="rId42">
        <w:r>
          <w:rPr>
            <w:color w:val="0000FF"/>
          </w:rPr>
          <w:t>N 22-пп</w:t>
        </w:r>
      </w:hyperlink>
      <w:r>
        <w:t xml:space="preserve">, от 10.04.2023 </w:t>
      </w:r>
      <w:hyperlink r:id="rId43">
        <w:r>
          <w:rPr>
            <w:color w:val="0000FF"/>
          </w:rPr>
          <w:t>N 172-пп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заявление с просьбой о рассмотрении и одобрении инвестиционного проекта с указанием цели присвоения проекту </w:t>
      </w:r>
      <w:proofErr w:type="gramStart"/>
      <w:r>
        <w:t>статуса</w:t>
      </w:r>
      <w:proofErr w:type="gramEnd"/>
      <w:r>
        <w:t xml:space="preserve"> одобренного Советом;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4" w:name="P68"/>
      <w:bookmarkEnd w:id="4"/>
      <w:r>
        <w:t>- копии учредительных документов (устав (положение) и все изменения к нему, учредительный договор или решение уполномоченного органа о создании организации);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утвержденный руководителем предприятия бизнес-план, включающий расчет показателей технической, экономической, бюджетной и социальной эффективности, а также отражающий окупаемость затрат по инвестиционному проекту;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бухгалтерскую отчетность за предыдущий календарный год с отметкой территориального органа Федеральной налоговой службы Российской Федерации и промежуточную бухгалтерскую отчетность на последнюю отчетную дату;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справку из территориального органа Федеральной налоговой службы Российской Федерации об отсутствии задолженности по уплате налогов в бюджеты всех уровней;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5" w:name="P75"/>
      <w:bookmarkEnd w:id="5"/>
      <w:r>
        <w:t>- письмо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соответствии инвестиционного проекта стратегии социально-экономического развития муниципального района или городского округа на долгосрочный период;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справку, содержащую сведения о том, что принципал, его поручители (гаранты) не находятся в процессе реорганизации или ликвидации, что в отношении принципала, его поручителей (гарантов) не возбуждено производство по делу о несостоятельности (банкротстве) при рассмотрении вопроса об одобрении инвестиционного проекта с целью оказания государственной поддержки в соответствии с </w:t>
      </w:r>
      <w:hyperlink r:id="rId48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письмо кредитной организации о ее готовности предоставить кредитные ресурсы </w:t>
      </w:r>
      <w:r>
        <w:lastRenderedPageBreak/>
        <w:t xml:space="preserve">претенденту с указанием существенных условий планируемого к заключению кредитного договора (лимит ответственности Гаранта, размер кредитных ресурсов, процентная ставка, срок действия кредитного договора) и (или) договоры финансовой аренды (лизинга) или финансовой субаренды (сублизинга) при рассмотрении вопроса об одобрении инвестиционного проекта с целью включения хозяйствующего субъекта в Программу государственных гарантий в валюте Российской Федерации на очередной финансовый год и на плановый период в соответствии с </w:t>
      </w:r>
      <w:hyperlink r:id="rId50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</w:t>
      </w:r>
      <w:hyperlink r:id="rId51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 и (или) в целях предоставления залогового обеспечения исполнения кредитных обязательств претендентов за счет имущества казны Белгородской области в соответствии с </w:t>
      </w:r>
      <w:hyperlink r:id="rId52">
        <w:r>
          <w:rPr>
            <w:color w:val="0000FF"/>
          </w:rPr>
          <w:t>законом</w:t>
        </w:r>
      </w:hyperlink>
      <w: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письмо министерства имущественных и земельных отношений Белгородской области или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возможности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соответствии с </w:t>
      </w:r>
      <w:hyperlink r:id="rId54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- </w:t>
      </w:r>
      <w:hyperlink w:anchor="P195">
        <w:r>
          <w:rPr>
            <w:color w:val="0000FF"/>
          </w:rPr>
          <w:t>декларацию</w:t>
        </w:r>
      </w:hyperlink>
      <w:r>
        <w:t xml:space="preserve"> инициатора инвестиционного проекта, оформленную в соответствии с приложением к Порядку, при рассмотрении вопроса об одобрении инвестиционного проекта с целью оказания государственной поддержки в соответствии с </w:t>
      </w:r>
      <w:hyperlink r:id="rId56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BD5C45" w:rsidRDefault="00BD5C45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06.12.2021 N 574-пп)</w:t>
      </w:r>
    </w:p>
    <w:p w:rsidR="00BD5C45" w:rsidRDefault="00BD5C45">
      <w:pPr>
        <w:pStyle w:val="ConsPlusNormal"/>
        <w:jc w:val="both"/>
      </w:pPr>
      <w:r>
        <w:t xml:space="preserve">(п. 2.1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12.05.2015 N 186-пп)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7" w:name="P85"/>
      <w:bookmarkEnd w:id="7"/>
      <w:r>
        <w:t>2.2. Не допускаются к рассмотрению Советом инвестиционные проекты претендентов: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находящихся в стадии реорганизации, финансового оздоровления, банкротства или ликвидации;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сообщивших в представленных документах недостоверные сведения;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10.04.2023 N 172-пп)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не представивших документы, предусмотренные </w:t>
      </w:r>
      <w:hyperlink w:anchor="P64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8" w:name="P90"/>
      <w:bookmarkEnd w:id="8"/>
      <w:r>
        <w:t>2.3. Необходимыми условиями для одобрения Советом являются: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общая стоимость проекта должна быть не менее 10,0 млн. рублей;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объем собственных средств хозяйствующего субъекта в реализации инвестиционного проекта должен быть не менее 20 процентов от общей стоимости проекта;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увеличение объема выпуска или повышение качества и конкурентоспособности продукции и (или) услуг;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10.04.2023 N 172-пп)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lastRenderedPageBreak/>
        <w:t>- создание новых рабочих мест;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уровень заработной платы не ниже средней по отрасли;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увеличение объема налоговых поступлений в консолидированный бюджет области;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отсутствие просроченной задолженности по платежам в бюджетную систему Российской Федерации;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подтверждение источников финансирования.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2.4. При реализации претендентом нескольких инвестиционных проектов документы, перечисленные в </w:t>
      </w:r>
      <w:hyperlink w:anchor="P64">
        <w:r>
          <w:rPr>
            <w:color w:val="0000FF"/>
          </w:rPr>
          <w:t>пункте 2.1 раздела 2</w:t>
        </w:r>
      </w:hyperlink>
      <w:r>
        <w:t xml:space="preserve"> Порядка, представляются по каждому проекту. Решение принимается по каждому из проектов отдельно.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2.5. Решение принимается Советом в течение 26 рабочих дней со дня подачи претендентом или исполнительным органом области в министерство экономического развития и промышленности Белгородской области документов, соответствующих перечисленным требованиям.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62">
        <w:r>
          <w:rPr>
            <w:color w:val="0000FF"/>
          </w:rPr>
          <w:t>N 260-пп</w:t>
        </w:r>
      </w:hyperlink>
      <w:r>
        <w:t xml:space="preserve">, от 24.01.2022 </w:t>
      </w:r>
      <w:hyperlink r:id="rId63">
        <w:r>
          <w:rPr>
            <w:color w:val="0000FF"/>
          </w:rPr>
          <w:t>N 22-пп</w:t>
        </w:r>
      </w:hyperlink>
      <w:r>
        <w:t xml:space="preserve">, от 10.04.2023 </w:t>
      </w:r>
      <w:hyperlink r:id="rId64">
        <w:r>
          <w:rPr>
            <w:color w:val="0000FF"/>
          </w:rPr>
          <w:t>N 172-пп</w:t>
        </w:r>
      </w:hyperlink>
      <w:r>
        <w:t xml:space="preserve">, от 28.08.2023 </w:t>
      </w:r>
      <w:hyperlink r:id="rId65">
        <w:r>
          <w:rPr>
            <w:color w:val="0000FF"/>
          </w:rPr>
          <w:t>N 491-пп</w:t>
        </w:r>
      </w:hyperlink>
      <w:r>
        <w:t>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Title"/>
        <w:jc w:val="center"/>
        <w:outlineLvl w:val="1"/>
      </w:pPr>
      <w:bookmarkStart w:id="10" w:name="P105"/>
      <w:bookmarkEnd w:id="10"/>
      <w:r>
        <w:t>3. Рассмотрение документации в исполнительных органах</w:t>
      </w:r>
    </w:p>
    <w:p w:rsidR="00BD5C45" w:rsidRDefault="00BD5C45">
      <w:pPr>
        <w:pStyle w:val="ConsPlusTitle"/>
        <w:jc w:val="center"/>
      </w:pPr>
      <w:r>
        <w:t>области для принятия решения о присвоении</w:t>
      </w:r>
    </w:p>
    <w:p w:rsidR="00BD5C45" w:rsidRDefault="00BD5C45">
      <w:pPr>
        <w:pStyle w:val="ConsPlusTitle"/>
        <w:jc w:val="center"/>
      </w:pPr>
      <w:r>
        <w:t>проекту статуса одобренного</w:t>
      </w:r>
    </w:p>
    <w:p w:rsidR="00BD5C45" w:rsidRDefault="00BD5C45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</w:p>
    <w:p w:rsidR="00BD5C45" w:rsidRDefault="00BD5C45">
      <w:pPr>
        <w:pStyle w:val="ConsPlusNormal"/>
        <w:jc w:val="center"/>
      </w:pPr>
      <w:r>
        <w:t>от 10.04.2023 N 172-пп)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r>
        <w:t xml:space="preserve">3.1. Министерство экономического развития и промышленности Белгородской области осуществляет рассмотрение представленных документов на соответствие требованиям, изложенным в </w:t>
      </w:r>
      <w:hyperlink w:anchor="P85">
        <w:r>
          <w:rPr>
            <w:color w:val="0000FF"/>
          </w:rPr>
          <w:t>пунктах 2.2</w:t>
        </w:r>
      </w:hyperlink>
      <w:r>
        <w:t xml:space="preserve"> и </w:t>
      </w:r>
      <w:hyperlink w:anchor="P90">
        <w:r>
          <w:rPr>
            <w:color w:val="0000FF"/>
          </w:rPr>
          <w:t>2.3 раздела 2</w:t>
        </w:r>
      </w:hyperlink>
      <w:r>
        <w:t xml:space="preserve"> Порядка. При несоблюдении условий </w:t>
      </w:r>
      <w:hyperlink w:anchor="P85">
        <w:r>
          <w:rPr>
            <w:color w:val="0000FF"/>
          </w:rPr>
          <w:t>пункта 2.2</w:t>
        </w:r>
      </w:hyperlink>
      <w:r>
        <w:t xml:space="preserve"> пакет документов возвращается министерством экономического развития и промышленности Белгородской области без рассмотрения.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документов требованиям, изложенным в </w:t>
      </w:r>
      <w:hyperlink w:anchor="P90">
        <w:r>
          <w:rPr>
            <w:color w:val="0000FF"/>
          </w:rPr>
          <w:t>пункте 2.3 раздела 2</w:t>
        </w:r>
      </w:hyperlink>
      <w:r>
        <w:t xml:space="preserve"> Порядка, министерство экономического развития и промышленности Белгородской области в течение 5 календарных дней с даты получения полного пакета документов в соответствии с </w:t>
      </w:r>
      <w:hyperlink w:anchor="P64">
        <w:r>
          <w:rPr>
            <w:color w:val="0000FF"/>
          </w:rPr>
          <w:t>пунктом 2.1</w:t>
        </w:r>
      </w:hyperlink>
      <w:r>
        <w:t xml:space="preserve"> направляет соответствующее письмо претенденту, представившему документы. В письме указываются конкретные недостатки по документам, в связи с чем претенденту предлагается в течение 14 календарных дней с даты получения им письма доработать документы. В случае непредставления претендентом доработанных документов в указанный период пакет документов возвращается министерством экономического развития и промышленности Белгородской области без рассмотрения.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3.2. Документация по проектам, претендующим на получение статуса одобренных Советом, в течение 5 календарных дней с даты получения полного пакета документов в соответствии с </w:t>
      </w:r>
      <w:hyperlink w:anchor="P64">
        <w:r>
          <w:rPr>
            <w:color w:val="0000FF"/>
          </w:rPr>
          <w:t>пунктом 2.1</w:t>
        </w:r>
      </w:hyperlink>
      <w:r>
        <w:t xml:space="preserve"> направляется министерством экономического развития и промышленности Белгородской области для рассмотрения отраслевым исполнительным органам области.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24.01.2022 </w:t>
      </w:r>
      <w:hyperlink r:id="rId69">
        <w:r>
          <w:rPr>
            <w:color w:val="0000FF"/>
          </w:rPr>
          <w:t>N 22-пп</w:t>
        </w:r>
      </w:hyperlink>
      <w:r>
        <w:t xml:space="preserve">, от 10.04.2023 </w:t>
      </w:r>
      <w:hyperlink r:id="rId70">
        <w:r>
          <w:rPr>
            <w:color w:val="0000FF"/>
          </w:rPr>
          <w:t>N 172-пп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3.3. Отраслевой исполнительный орган области или координирующий орган проекта, определенный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</w:t>
      </w:r>
      <w:r>
        <w:lastRenderedPageBreak/>
        <w:t>2010 года N 202-пп "Об утверждении Положения об управлении проектами в органах исполнительной власти и государственных органах Белгородской области" (далее - отраслевой исполнительный орган области), в течение 7 календарных дней с момента получения документов от министерства экономического развития и промышленности Белгородской области рассматривает и представляет в министерство экономического развития и промышленности Белгородской области заключение о возможности одобрения проекта, включая целесообразность его реализации на территории области и правильность расчета экономической, бюджетной и социальной эффективности, в том числе обоснованность планируемых претендентом затрат на производство продукции и правильность расчета сумм, предполагаемых к поступлению в бюджеты всех уровней и внебюджетные фонды в результате реализации проекта. Отраслевые исполнительные органы области вправе вернуть документы претенденту на доработку в случае несогласия с отдельными статьями доходов и расходов представленных инвестиционных проектов, при этом срок рассмотрения отраслевым исполнительным органом области продлевается на 14 календарных дней сверх указанного семидневного срока. В этом случае претенденту в рамках семидневного календарного срока рассмотрения представляется протокол разногласий как объяснение решения о возврате документов на доработку. При этом претендент представляет доработанные документы в течение 7 календарных дней с даты получения им протокола разногласий.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12.05.2015 </w:t>
      </w:r>
      <w:hyperlink r:id="rId72">
        <w:r>
          <w:rPr>
            <w:color w:val="0000FF"/>
          </w:rPr>
          <w:t>N 186-пп</w:t>
        </w:r>
      </w:hyperlink>
      <w:r>
        <w:t xml:space="preserve">, от 24.01.2022 </w:t>
      </w:r>
      <w:hyperlink r:id="rId73">
        <w:r>
          <w:rPr>
            <w:color w:val="0000FF"/>
          </w:rPr>
          <w:t>N 22-пп</w:t>
        </w:r>
      </w:hyperlink>
      <w:r>
        <w:t xml:space="preserve">, от 10.04.2023 </w:t>
      </w:r>
      <w:hyperlink r:id="rId74">
        <w:r>
          <w:rPr>
            <w:color w:val="0000FF"/>
          </w:rPr>
          <w:t>N 172-пп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 xml:space="preserve">3.4. В случае оказания поддержки в виде государственной гарантии Белгородской области и включения государственной гарантии в программу государственных гарантий Белгородской области на очередной финансовый год и плановый период в соответствии с </w:t>
      </w:r>
      <w:hyperlink r:id="rId75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 отраслевой исполнительный орган области представляет в министерство экономического развития и промышленности Белгородской области предложение о реализации инвестиционного проекта с указанием параметров, необходимых для включения в программу государственных гарантий.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76">
        <w:r>
          <w:rPr>
            <w:color w:val="0000FF"/>
          </w:rPr>
          <w:t>N 260-пп</w:t>
        </w:r>
      </w:hyperlink>
      <w:r>
        <w:t xml:space="preserve">, от 24.01.2022 </w:t>
      </w:r>
      <w:hyperlink r:id="rId77">
        <w:r>
          <w:rPr>
            <w:color w:val="0000FF"/>
          </w:rPr>
          <w:t>N 22-пп</w:t>
        </w:r>
      </w:hyperlink>
      <w:r>
        <w:t xml:space="preserve">, от 10.04.2023 </w:t>
      </w:r>
      <w:hyperlink r:id="rId78">
        <w:r>
          <w:rPr>
            <w:color w:val="0000FF"/>
          </w:rPr>
          <w:t>N 172-пп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В случае предоставления государственной гарантии Белгородской области в соответствии с </w:t>
      </w:r>
      <w:hyperlink r:id="rId79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 министерство финансов и бюджетной политики Белгородской области представляет в министерство экономического развития и промышленности Белгородской области заключение о финансовом состоянии принципала, его поручителей (гарантов), а также о достаточности, надежности и ликвидности предоставляемого обеспечения исполнения обязательств принципала требованиям законодательства Российской Федерации и возможности его принятия.</w:t>
      </w:r>
    </w:p>
    <w:p w:rsidR="00BD5C45" w:rsidRDefault="00BD5C45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05.07.2021 N 260-пп;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В случае передачи в залог государственного имущества Белгородской области министерство имущественных и земельных отношений Белгородской области представляет в министерство экономического развития и промышленности Белгородской области заключение о возможности передачи в залог имущества казны Белгородской области для обеспечения исполнения кредитных обязательств хозяйствующих субъектов при рассмотрении вопроса об одобрении инвестиционного проекта для оказания государственной поддержки в соответствии с </w:t>
      </w:r>
      <w:hyperlink r:id="rId82">
        <w:r>
          <w:rPr>
            <w:color w:val="0000FF"/>
          </w:rPr>
          <w:t>законом</w:t>
        </w:r>
      </w:hyperlink>
      <w: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области".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В случае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министерство </w:t>
      </w:r>
      <w:r>
        <w:lastRenderedPageBreak/>
        <w:t xml:space="preserve">имущественных и земельных отношений Белгородской области представляет в министерство экономического развития и промышленности Белгородской области заключение о возможности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 в соответствии с </w:t>
      </w:r>
      <w:hyperlink r:id="rId84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12.05.2015 </w:t>
      </w:r>
      <w:hyperlink r:id="rId85">
        <w:r>
          <w:rPr>
            <w:color w:val="0000FF"/>
          </w:rPr>
          <w:t>N 186-пп</w:t>
        </w:r>
      </w:hyperlink>
      <w:r>
        <w:t xml:space="preserve">, от 24.01.2022 </w:t>
      </w:r>
      <w:hyperlink r:id="rId86">
        <w:r>
          <w:rPr>
            <w:color w:val="0000FF"/>
          </w:rPr>
          <w:t>N 22-пп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3.5. Результаты заключений отраслевого исполнительного органа области и органа власти в соответствии с </w:t>
      </w:r>
      <w:hyperlink w:anchor="P119">
        <w:r>
          <w:rPr>
            <w:color w:val="0000FF"/>
          </w:rPr>
          <w:t>пунктом 3.4 раздела 3</w:t>
        </w:r>
      </w:hyperlink>
      <w:r>
        <w:t xml:space="preserve"> Порядка в пределах срока, установленного в </w:t>
      </w:r>
      <w:hyperlink w:anchor="P102">
        <w:r>
          <w:rPr>
            <w:color w:val="0000FF"/>
          </w:rPr>
          <w:t>пункте 2.5 раздела 2</w:t>
        </w:r>
      </w:hyperlink>
      <w:r>
        <w:t xml:space="preserve"> Порядка, рассматриваются на заседании Совета, который принимает решение об одобрении инвестиционного проекта для оказания государственной поддержки в соответствии с законами Белгородской области от 25 ноября 2019 года </w:t>
      </w:r>
      <w:hyperlink r:id="rId87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области", от 7 июня 2011 года </w:t>
      </w:r>
      <w:hyperlink r:id="rId88">
        <w:r>
          <w:rPr>
            <w:color w:val="0000FF"/>
          </w:rPr>
          <w:t>N 44</w:t>
        </w:r>
      </w:hyperlink>
      <w:r>
        <w:t xml:space="preserve"> "О порядке управления и распоряжения государственной собственностью Белгородской области", от 3 апреля 2015 года </w:t>
      </w:r>
      <w:hyperlink r:id="rId89">
        <w:r>
          <w:rPr>
            <w:color w:val="0000FF"/>
          </w:rPr>
          <w:t>N 345</w:t>
        </w:r>
      </w:hyperlink>
      <w:r>
        <w:t xml:space="preserve">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торгов. Решение Совета оформляется протоколом, согласованным Губернатором Белгородской области.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90">
        <w:r>
          <w:rPr>
            <w:color w:val="0000FF"/>
          </w:rPr>
          <w:t>N 260-пп</w:t>
        </w:r>
      </w:hyperlink>
      <w:r>
        <w:t xml:space="preserve">, от 10.04.2023 </w:t>
      </w:r>
      <w:hyperlink r:id="rId91">
        <w:r>
          <w:rPr>
            <w:color w:val="0000FF"/>
          </w:rPr>
          <w:t>N 172-пп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Выписка из протокола заседания Совета в течение 10 календарных дней с даты принятия решения министерством экономического развития и промышленности Белгородской области направляется претенденту.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3.6. Протокол заседания Инвестиционного совета при Губернаторе Белгородской области является основанием для подготовки: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проекта распоряжения Правительства Белгородской области отраслевыми исполнительными органами области о предоставлении государственной гарантии Белгородской области в соответствии с </w:t>
      </w:r>
      <w:hyperlink r:id="rId93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области";</w:t>
      </w:r>
    </w:p>
    <w:p w:rsidR="00BD5C45" w:rsidRDefault="00BD5C45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94">
        <w:r>
          <w:rPr>
            <w:color w:val="0000FF"/>
          </w:rPr>
          <w:t>N 260-пп</w:t>
        </w:r>
      </w:hyperlink>
      <w:r>
        <w:t xml:space="preserve">, от 10.04.2023 </w:t>
      </w:r>
      <w:hyperlink r:id="rId95">
        <w:r>
          <w:rPr>
            <w:color w:val="0000FF"/>
          </w:rPr>
          <w:t>N 172-пп</w:t>
        </w:r>
      </w:hyperlink>
      <w:r>
        <w:t>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проекта распоряжения Правительства Белгородской области министерством имущественных и земельных отношений Белгородской области о передаче в залог государственного имущества Белгородской области для обеспечения исполнения кредитных обязательств хозяйствующего субъекта;</w:t>
      </w:r>
    </w:p>
    <w:p w:rsidR="00BD5C45" w:rsidRDefault="00BD5C45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проекта распоряжения Губернатора Белгородской области министерством имущественных и земельных отношений Белгородской области о предоставлении земельного участка, находящегося в государственной или муниципальной собственности, в аренду юридическому лицу без проведения торгов.</w:t>
      </w:r>
    </w:p>
    <w:p w:rsidR="00BD5C45" w:rsidRDefault="00BD5C45">
      <w:pPr>
        <w:pStyle w:val="ConsPlusNormal"/>
        <w:jc w:val="both"/>
      </w:pPr>
      <w:r>
        <w:t xml:space="preserve">(п. 3.6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12.05.2015 N 186-пп;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Title"/>
        <w:jc w:val="center"/>
        <w:outlineLvl w:val="1"/>
      </w:pPr>
      <w:r>
        <w:t>4. Особенности рассмотрения Инвестиционным советом</w:t>
      </w:r>
    </w:p>
    <w:p w:rsidR="00BD5C45" w:rsidRDefault="00BD5C45">
      <w:pPr>
        <w:pStyle w:val="ConsPlusTitle"/>
        <w:jc w:val="center"/>
      </w:pPr>
      <w:r>
        <w:lastRenderedPageBreak/>
        <w:t>при Губернаторе Белгородской области изменений</w:t>
      </w:r>
    </w:p>
    <w:p w:rsidR="00BD5C45" w:rsidRDefault="00BD5C45">
      <w:pPr>
        <w:pStyle w:val="ConsPlusTitle"/>
        <w:jc w:val="center"/>
      </w:pPr>
      <w:r>
        <w:t>инвестиционных проектов</w:t>
      </w:r>
    </w:p>
    <w:p w:rsidR="00BD5C45" w:rsidRDefault="00BD5C45">
      <w:pPr>
        <w:pStyle w:val="ConsPlusNormal"/>
        <w:jc w:val="center"/>
      </w:pPr>
      <w:r>
        <w:t xml:space="preserve">(введен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</w:t>
      </w:r>
    </w:p>
    <w:p w:rsidR="00BD5C45" w:rsidRDefault="00BD5C45">
      <w:pPr>
        <w:pStyle w:val="ConsPlusNormal"/>
        <w:jc w:val="center"/>
      </w:pPr>
      <w:r>
        <w:t>от 10.04.2023 N 172-пп)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r>
        <w:t>4.1. Внесение изменений в инвестиционный проект, одобренный Советом для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проектов, возможно при соблюдении следующих условий: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сохранение наименования и цели реализации проекта;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сохранение вида и функционального назначения объекта, создаваемого в рамках реализации проекта;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сохранение инициатора инвестиционного проекта (за исключением случаев правопреемства);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снижение общей стоимости проекта не более чем на 30 (тридцать) процентов от значений, указанных в бизнес-плане инвестиционного проекта, представленном при его одобрении для предоставления земельного участка, находящегося в государственной или муниципальной собственности, в аренду юридическому лицу без проведения торгов;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соответствие инвестиционного проекта с учетом предлагаемых изменений требованиям </w:t>
      </w:r>
      <w:hyperlink r:id="rId100">
        <w:r>
          <w:rPr>
            <w:color w:val="0000FF"/>
          </w:rPr>
          <w:t>пункта "а" части 2 статьи 2</w:t>
        </w:r>
      </w:hyperlink>
      <w:r>
        <w:t xml:space="preserve"> закона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4.2. Для внесения изменений в инвестиционный проект, одобренный Советом, претендент представляет в министерство экономического развития и промышленности Белгородской области: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заявление о внесении изменений в инвестиционный проект с обоснованием их внесения;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68">
        <w:r>
          <w:rPr>
            <w:color w:val="0000FF"/>
          </w:rPr>
          <w:t>третьем</w:t>
        </w:r>
      </w:hyperlink>
      <w:r>
        <w:t xml:space="preserve"> - </w:t>
      </w:r>
      <w:hyperlink w:anchor="P75">
        <w:r>
          <w:rPr>
            <w:color w:val="0000FF"/>
          </w:rPr>
          <w:t>седьмом</w:t>
        </w:r>
      </w:hyperlink>
      <w:r>
        <w:t xml:space="preserve">, </w:t>
      </w:r>
      <w:hyperlink w:anchor="P82">
        <w:r>
          <w:rPr>
            <w:color w:val="0000FF"/>
          </w:rPr>
          <w:t>одиннадцатом абзацах пункта 2.1 раздела 2</w:t>
        </w:r>
      </w:hyperlink>
      <w:r>
        <w:t xml:space="preserve"> Порядка;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- письмо министерства имущественных и земельных отношений Белгородской области и главы администрации муниципального района или городского округа, на территории которого реализуется инвестиционный проект, о возможности использования земельного участка, находящегося в аренде, для реализации измененного инвестиционного проекта в соответствии с </w:t>
      </w:r>
      <w:hyperlink r:id="rId101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отчет о достижении на дату подачи заявления о внесении изменений в инвестиционный проект показателей, предусмотренных бизнес-планом инвестиционного проекта, представленным при его одобрении;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отчет о выполненных этапах реализации инвестиционного проекта;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- документы, подтверждающие финансирование инвестиционного проекта.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4.3. Условия и порядок рассмотрения изменений инвестиционного проекта аналогичны условиям и порядку рассмотрения инвестиционного проекта для принятия решения о присвоении </w:t>
      </w:r>
      <w:r>
        <w:lastRenderedPageBreak/>
        <w:t xml:space="preserve">проекту статуса "одобренный", указанным в </w:t>
      </w:r>
      <w:hyperlink w:anchor="P60">
        <w:r>
          <w:rPr>
            <w:color w:val="0000FF"/>
          </w:rPr>
          <w:t>разделах 2</w:t>
        </w:r>
      </w:hyperlink>
      <w:r>
        <w:t xml:space="preserve"> - </w:t>
      </w:r>
      <w:hyperlink w:anchor="P105">
        <w:r>
          <w:rPr>
            <w:color w:val="0000FF"/>
          </w:rPr>
          <w:t>3</w:t>
        </w:r>
      </w:hyperlink>
      <w:r>
        <w:t xml:space="preserve"> Порядка.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Title"/>
        <w:jc w:val="center"/>
        <w:outlineLvl w:val="0"/>
      </w:pPr>
      <w:bookmarkStart w:id="12" w:name="P160"/>
      <w:bookmarkEnd w:id="12"/>
      <w:r>
        <w:t>5. Принятие Инвестиционным советом при Губернаторе</w:t>
      </w:r>
    </w:p>
    <w:p w:rsidR="00BD5C45" w:rsidRDefault="00BD5C45">
      <w:pPr>
        <w:pStyle w:val="ConsPlusTitle"/>
        <w:jc w:val="center"/>
      </w:pPr>
      <w:r>
        <w:t>Белгородской области решений по вопросам, связанным</w:t>
      </w:r>
    </w:p>
    <w:p w:rsidR="00BD5C45" w:rsidRDefault="00BD5C45">
      <w:pPr>
        <w:pStyle w:val="ConsPlusTitle"/>
        <w:jc w:val="center"/>
      </w:pPr>
      <w:r>
        <w:t>с реализацией инвестиционных проектов в свободной</w:t>
      </w:r>
    </w:p>
    <w:p w:rsidR="00BD5C45" w:rsidRDefault="00BD5C45">
      <w:pPr>
        <w:pStyle w:val="ConsPlusTitle"/>
        <w:jc w:val="center"/>
      </w:pPr>
      <w:r>
        <w:t>экономической зоне на территории Белгородской области</w:t>
      </w:r>
    </w:p>
    <w:p w:rsidR="00BD5C45" w:rsidRDefault="00BD5C45">
      <w:pPr>
        <w:pStyle w:val="ConsPlusNormal"/>
        <w:jc w:val="center"/>
      </w:pPr>
      <w:r>
        <w:t xml:space="preserve">(введен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</w:t>
      </w:r>
    </w:p>
    <w:p w:rsidR="00BD5C45" w:rsidRDefault="00BD5C45">
      <w:pPr>
        <w:pStyle w:val="ConsPlusNormal"/>
        <w:jc w:val="center"/>
      </w:pPr>
      <w:r>
        <w:t>от 14.10.2024 N 476-пп)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  <w:r>
        <w:t xml:space="preserve">5.1. Документы, необходимые для рассмотрения и одобрения Советом инвестиционных проектов, планируемых к реализации в свободной экономической зоне на территории Белгородской области, и принятия решений об одобрении расторжения договоров об условиях деятельности в свободной экономической зоне на территории Белгородской области по соглашению сторон либо в судебном порядке и (или) уменьшения площади свободной экономической зоны на территории Белгородской области, направляются в министерство экономического развития и промышленности Белгородской области в срок и в порядке, предусмотренные Порядком функционирования свободной экономической зоны на территории Белгородской области, утвержденным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 октября 2024 года N 474-пп (далее - Порядок функционирования свободной экономической зоны).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3" w:name="P168"/>
      <w:bookmarkEnd w:id="13"/>
      <w:r>
        <w:t xml:space="preserve">5.2. В рамках подготовки предложения Правительства Белгородской области об установлении (увеличении) территорий свободной экономической зоны на территории Белгородской области Совет рассматривает заключение министерства экономического развития и промышленности Белгородской области и документы, предусмотренные </w:t>
      </w:r>
      <w:hyperlink r:id="rId104">
        <w:r>
          <w:rPr>
            <w:color w:val="0000FF"/>
          </w:rPr>
          <w:t>подпунктом "б" подпункта 3.4.10 пункта 3.4 раздела 3</w:t>
        </w:r>
      </w:hyperlink>
      <w:r>
        <w:t xml:space="preserve"> Порядка функционирования свободной экономической зоны.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4" w:name="P169"/>
      <w:bookmarkEnd w:id="14"/>
      <w:r>
        <w:t xml:space="preserve">5.3. По итогам рассмотрения документов, указанных в </w:t>
      </w:r>
      <w:hyperlink w:anchor="P168">
        <w:r>
          <w:rPr>
            <w:color w:val="0000FF"/>
          </w:rPr>
          <w:t>пункте 5.2 раздела 5</w:t>
        </w:r>
      </w:hyperlink>
      <w:r>
        <w:t xml:space="preserve"> Порядка, Совет принимает решение об одобрении инвестиционного проекта, планируемого к реализации в свободной экономической зоне на территории Белгородской области, либо об отказе в одобрении инвестиционного проекта, планируемого к реализации в свободной экономической зоне на территории Белгородской области.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5" w:name="P170"/>
      <w:bookmarkEnd w:id="15"/>
      <w:r>
        <w:t>5.4. В рамках подготовки предложения Правительства Белгородской области об уменьшении площади свободной экономической зоны на территории Белгородской области Совет рассматривает: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6" w:name="P171"/>
      <w:bookmarkEnd w:id="16"/>
      <w:r>
        <w:t xml:space="preserve">а) заключение министерства экономического развития и промышленности Белгородской области и документы, предусмотренные </w:t>
      </w:r>
      <w:hyperlink r:id="rId105">
        <w:r>
          <w:rPr>
            <w:color w:val="0000FF"/>
          </w:rPr>
          <w:t>пунктом 3.10 раздела 3</w:t>
        </w:r>
      </w:hyperlink>
      <w:r>
        <w:t xml:space="preserve"> Порядка функционирования свободной экономической зоны;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7" w:name="P172"/>
      <w:bookmarkEnd w:id="17"/>
      <w:r>
        <w:t xml:space="preserve">б) заключение министерства экономического развития и промышленности Белгородской области и документы, предусмотренные </w:t>
      </w:r>
      <w:hyperlink r:id="rId106">
        <w:r>
          <w:rPr>
            <w:color w:val="0000FF"/>
          </w:rPr>
          <w:t>пунктом 5.5 раздела 5</w:t>
        </w:r>
      </w:hyperlink>
      <w:r>
        <w:t xml:space="preserve"> Порядка функционирования свободной экономической зоны.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8" w:name="P173"/>
      <w:bookmarkEnd w:id="18"/>
      <w:r>
        <w:t xml:space="preserve">5.5. По итогам рассмотрения документов, указанных в </w:t>
      </w:r>
      <w:hyperlink w:anchor="P171">
        <w:r>
          <w:rPr>
            <w:color w:val="0000FF"/>
          </w:rPr>
          <w:t>подпункте "а" пункта 5.4 раздела 5</w:t>
        </w:r>
      </w:hyperlink>
      <w:r>
        <w:t xml:space="preserve"> Порядка, Совет принимает решение об одобрении уменьшения площади свободной экономической зоны на территории Белгородской области либо об отказе в одобрении уменьшения площади свободной экономической зоны на территории Белгородской области.</w:t>
      </w:r>
    </w:p>
    <w:p w:rsidR="00BD5C45" w:rsidRDefault="00BD5C45">
      <w:pPr>
        <w:pStyle w:val="ConsPlusNormal"/>
        <w:spacing w:before="220"/>
        <w:ind w:firstLine="540"/>
        <w:jc w:val="both"/>
      </w:pPr>
      <w:bookmarkStart w:id="19" w:name="P174"/>
      <w:bookmarkEnd w:id="19"/>
      <w:r>
        <w:t xml:space="preserve">5.6. По итогам рассмотрения документов, указанных в </w:t>
      </w:r>
      <w:hyperlink w:anchor="P172">
        <w:r>
          <w:rPr>
            <w:color w:val="0000FF"/>
          </w:rPr>
          <w:t>подпункте "б" пункта 5.4 раздела 5</w:t>
        </w:r>
      </w:hyperlink>
      <w:r>
        <w:t xml:space="preserve"> Порядка, Совет принимает решение: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 xml:space="preserve">а) об одобрении расторжения договора об условиях деятельности в свободной экономической зоне на территории Белгородской области по соглашению сторон либо в судебном порядке и уменьшения площади свободной экономической зоны на территории Белгородской </w:t>
      </w:r>
      <w:r>
        <w:lastRenderedPageBreak/>
        <w:t>области;</w:t>
      </w:r>
    </w:p>
    <w:p w:rsidR="00BD5C45" w:rsidRDefault="00BD5C45">
      <w:pPr>
        <w:pStyle w:val="ConsPlusNormal"/>
        <w:spacing w:before="220"/>
        <w:ind w:firstLine="540"/>
        <w:jc w:val="both"/>
      </w:pPr>
      <w:r>
        <w:t>б) об отказе в одобрении расторжения договора об условиях деятельности в свободной экономической зоне на территории Белгородской области по соглашению сторон либо в судебном порядке и уменьшения площади свободной экономической зоны на территории Белгородской области.</w:t>
      </w:r>
    </w:p>
    <w:p w:rsidR="00BD5C45" w:rsidRDefault="00BD5C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C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C45" w:rsidRDefault="00BD5C4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5C45" w:rsidRDefault="00BD5C4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</w:tr>
    </w:tbl>
    <w:p w:rsidR="00BD5C45" w:rsidRDefault="00BD5C45">
      <w:pPr>
        <w:pStyle w:val="ConsPlusNormal"/>
        <w:spacing w:before="280"/>
        <w:ind w:firstLine="540"/>
        <w:jc w:val="both"/>
      </w:pPr>
      <w:r>
        <w:t xml:space="preserve">5.8. Решения, указанные в </w:t>
      </w:r>
      <w:hyperlink w:anchor="P169">
        <w:r>
          <w:rPr>
            <w:color w:val="0000FF"/>
          </w:rPr>
          <w:t>пунктах 5.3</w:t>
        </w:r>
      </w:hyperlink>
      <w:r>
        <w:t xml:space="preserve">, </w:t>
      </w:r>
      <w:hyperlink w:anchor="P173">
        <w:r>
          <w:rPr>
            <w:color w:val="0000FF"/>
          </w:rPr>
          <w:t>5.5</w:t>
        </w:r>
      </w:hyperlink>
      <w:r>
        <w:t xml:space="preserve"> и </w:t>
      </w:r>
      <w:hyperlink w:anchor="P174">
        <w:r>
          <w:rPr>
            <w:color w:val="0000FF"/>
          </w:rPr>
          <w:t>5.6 раздела 5</w:t>
        </w:r>
      </w:hyperlink>
      <w:r>
        <w:t xml:space="preserve"> Порядка, принимаются Советом не позднее 12 (двенадцати) рабочих дней со дня, следующего за днем поступления документов, указанных в </w:t>
      </w:r>
      <w:hyperlink w:anchor="P168">
        <w:r>
          <w:rPr>
            <w:color w:val="0000FF"/>
          </w:rPr>
          <w:t>пунктах 5.2</w:t>
        </w:r>
      </w:hyperlink>
      <w:r>
        <w:t xml:space="preserve"> и </w:t>
      </w:r>
      <w:hyperlink w:anchor="P170">
        <w:r>
          <w:rPr>
            <w:color w:val="0000FF"/>
          </w:rPr>
          <w:t>5.4 раздела 5</w:t>
        </w:r>
      </w:hyperlink>
      <w:r>
        <w:t xml:space="preserve"> Порядка.</w:t>
      </w: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jc w:val="right"/>
        <w:outlineLvl w:val="1"/>
      </w:pPr>
      <w:r>
        <w:t>Приложение</w:t>
      </w:r>
    </w:p>
    <w:p w:rsidR="00BD5C45" w:rsidRDefault="00BD5C45">
      <w:pPr>
        <w:pStyle w:val="ConsPlusNormal"/>
        <w:jc w:val="right"/>
      </w:pPr>
      <w:r>
        <w:t>к Порядку рассмотрения и одобрения</w:t>
      </w:r>
    </w:p>
    <w:p w:rsidR="00BD5C45" w:rsidRDefault="00BD5C45">
      <w:pPr>
        <w:pStyle w:val="ConsPlusNormal"/>
        <w:jc w:val="right"/>
      </w:pPr>
      <w:r>
        <w:t>Инвестиционным советом при Губернаторе</w:t>
      </w:r>
    </w:p>
    <w:p w:rsidR="00BD5C45" w:rsidRDefault="00BD5C45">
      <w:pPr>
        <w:pStyle w:val="ConsPlusNormal"/>
        <w:jc w:val="right"/>
      </w:pPr>
      <w:r>
        <w:t>Белгородской области инвестиционных проектов</w:t>
      </w:r>
    </w:p>
    <w:p w:rsidR="00BD5C45" w:rsidRDefault="00BD5C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C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от 06.12.2021 N 574-пп;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BD5C45" w:rsidRDefault="00BD5C45">
            <w:pPr>
              <w:pStyle w:val="ConsPlusNormal"/>
              <w:jc w:val="center"/>
            </w:pPr>
            <w:r>
              <w:rPr>
                <w:color w:val="392C69"/>
              </w:rPr>
              <w:t>от 10.04.2023 N 172-пп)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45" w:rsidRDefault="00BD5C45">
            <w:pPr>
              <w:pStyle w:val="ConsPlusNormal"/>
            </w:pPr>
          </w:p>
        </w:tc>
      </w:tr>
    </w:tbl>
    <w:p w:rsidR="00BD5C45" w:rsidRDefault="00BD5C45">
      <w:pPr>
        <w:pStyle w:val="ConsPlusNormal"/>
        <w:jc w:val="both"/>
      </w:pPr>
    </w:p>
    <w:p w:rsidR="00BD5C45" w:rsidRDefault="00BD5C45">
      <w:pPr>
        <w:pStyle w:val="ConsPlusNormal"/>
        <w:jc w:val="center"/>
      </w:pPr>
      <w:bookmarkStart w:id="20" w:name="P195"/>
      <w:bookmarkEnd w:id="20"/>
      <w:r>
        <w:t>Декларация</w:t>
      </w:r>
    </w:p>
    <w:p w:rsidR="00BD5C45" w:rsidRDefault="00BD5C45">
      <w:pPr>
        <w:pStyle w:val="ConsPlusNormal"/>
        <w:jc w:val="center"/>
      </w:pPr>
      <w:r>
        <w:t>инициатора инвестиционного проекта, соответствующего</w:t>
      </w:r>
    </w:p>
    <w:p w:rsidR="00BD5C45" w:rsidRDefault="00BD5C45">
      <w:pPr>
        <w:pStyle w:val="ConsPlusNormal"/>
        <w:jc w:val="center"/>
      </w:pPr>
      <w:r>
        <w:t>критериям, установленным пунктом "а" части 2 статьи 2</w:t>
      </w:r>
    </w:p>
    <w:p w:rsidR="00BD5C45" w:rsidRDefault="00BD5C45">
      <w:pPr>
        <w:pStyle w:val="ConsPlusNormal"/>
        <w:jc w:val="center"/>
      </w:pPr>
      <w:r>
        <w:t>закона Белгородской области от 3 апреля 2015 года N 345</w:t>
      </w:r>
    </w:p>
    <w:p w:rsidR="00BD5C45" w:rsidRDefault="00BD5C45">
      <w:pPr>
        <w:pStyle w:val="ConsPlusNormal"/>
        <w:jc w:val="center"/>
      </w:pPr>
      <w:r>
        <w:t>"Об установлении критериев, которым должны соответствовать</w:t>
      </w:r>
    </w:p>
    <w:p w:rsidR="00BD5C45" w:rsidRDefault="00BD5C45">
      <w:pPr>
        <w:pStyle w:val="ConsPlusNormal"/>
        <w:jc w:val="center"/>
      </w:pPr>
      <w:r>
        <w:t>объекты социально-культурного и коммунально-бытового</w:t>
      </w:r>
    </w:p>
    <w:p w:rsidR="00BD5C45" w:rsidRDefault="00BD5C45">
      <w:pPr>
        <w:pStyle w:val="ConsPlusNormal"/>
        <w:jc w:val="center"/>
      </w:pPr>
      <w:r>
        <w:t>назначения, инвестиционные проекты, для размещения</w:t>
      </w:r>
    </w:p>
    <w:p w:rsidR="00BD5C45" w:rsidRDefault="00BD5C45">
      <w:pPr>
        <w:pStyle w:val="ConsPlusNormal"/>
        <w:jc w:val="center"/>
      </w:pPr>
      <w:r>
        <w:t>(реализации) которых земельные участки предоставляются</w:t>
      </w:r>
    </w:p>
    <w:p w:rsidR="00BD5C45" w:rsidRDefault="00BD5C45">
      <w:pPr>
        <w:pStyle w:val="ConsPlusNormal"/>
        <w:jc w:val="center"/>
      </w:pPr>
      <w:r>
        <w:t>в аренду без проведения торгов"</w:t>
      </w:r>
    </w:p>
    <w:p w:rsidR="00BD5C45" w:rsidRDefault="00BD5C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jc w:val="center"/>
              <w:outlineLvl w:val="2"/>
            </w:pPr>
            <w:r>
              <w:t>1. Общие положения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ind w:firstLine="540"/>
              <w:jc w:val="both"/>
            </w:pPr>
            <w:r>
              <w:t>1.1. Настоящая декларация подготовлена инициатором инвестиционного проекта 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5C45" w:rsidRDefault="00BD5C45">
            <w:pPr>
              <w:pStyle w:val="ConsPlusNormal"/>
              <w:jc w:val="center"/>
            </w:pPr>
            <w:r>
              <w:t>(указать наименование инициатора проекта)</w:t>
            </w:r>
          </w:p>
          <w:p w:rsidR="00BD5C45" w:rsidRDefault="00BD5C45">
            <w:pPr>
              <w:pStyle w:val="ConsPlusNormal"/>
              <w:jc w:val="both"/>
            </w:pPr>
            <w:r>
              <w:t xml:space="preserve">(далее - инициатор проекта) в целях предоставления на основании распоряжения Губернатора Белгородской области земельного участка в аренду без проведения торгов для реализации масштабного инвестиционного проекта (далее - проект), соответствующего критериям, установленным </w:t>
            </w:r>
            <w:hyperlink r:id="rId109">
              <w:r>
                <w:rPr>
                  <w:color w:val="0000FF"/>
                </w:rPr>
                <w:t>пунктом "а" части 2 статьи 2</w:t>
              </w:r>
            </w:hyperlink>
            <w:r>
              <w:t xml:space="preserve"> закона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</w:t>
            </w:r>
            <w:r>
              <w:lastRenderedPageBreak/>
              <w:t>(реализации) которых земельные участки предоставляются в аренду без проведения торгов" (далее - Закон N 345).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1.2. Инициатор проекта обязуется в трехдневный срок представить информацию об изменении сведений, указанных в настоящей декларации.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jc w:val="center"/>
              <w:outlineLvl w:val="2"/>
            </w:pPr>
            <w:r>
              <w:lastRenderedPageBreak/>
              <w:t>2. Сведения об инициаторе проекта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ind w:firstLine="540"/>
              <w:jc w:val="both"/>
            </w:pPr>
            <w:r>
              <w:t>2.1. Наименование и местонахождение инициатора проекта: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Фирменное наименование (при наличии): 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Полное наименование: __________________________________________________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Юридический адрес: ____________________________________________________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Почтовый адрес: _______________________________________________________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2.2. Сведения об учредителях, членах коллегиального исполнительного органа, лицах, исполняющих функции единоличного исполнительного органа инициатора проекта: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Фамилия, имя, отчество (последнее - при наличии) руководителя:</w:t>
            </w:r>
          </w:p>
          <w:p w:rsidR="00BD5C45" w:rsidRDefault="00BD5C45">
            <w:pPr>
              <w:pStyle w:val="ConsPlusNormal"/>
            </w:pPr>
            <w:r>
              <w:t>__________________________________________________________________________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Номер контактного телефона: 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Адрес электронной почты: ______________________________________________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jc w:val="center"/>
              <w:outlineLvl w:val="2"/>
            </w:pPr>
            <w:r>
              <w:t>3. Сведения о проекте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ind w:firstLine="540"/>
              <w:jc w:val="both"/>
            </w:pPr>
            <w:r>
              <w:t>3.1. Наименование проекта: _____________________________________________</w:t>
            </w:r>
          </w:p>
          <w:p w:rsidR="00BD5C45" w:rsidRDefault="00BD5C45">
            <w:pPr>
              <w:pStyle w:val="ConsPlusNormal"/>
            </w:pPr>
            <w:r>
              <w:t>__________________________________________________________________________</w:t>
            </w:r>
          </w:p>
          <w:p w:rsidR="00BD5C45" w:rsidRDefault="00BD5C45">
            <w:pPr>
              <w:pStyle w:val="ConsPlusNormal"/>
              <w:jc w:val="center"/>
            </w:pPr>
            <w:r>
              <w:t>(указать полное наименование проекта)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3.2. Место реализации проекта (почтовый адрес и (или) кадастровый номер земельного участка (кадастровый квартал, в случае если земельный участок предстоит образовать)):</w:t>
            </w:r>
          </w:p>
          <w:p w:rsidR="00BD5C45" w:rsidRDefault="00BD5C45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3.3. Причинами выбора площадки для реализации проекта являются:</w:t>
            </w:r>
          </w:p>
          <w:p w:rsidR="00BD5C45" w:rsidRDefault="00BD5C45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3.4. Сведения о характеристиках земельного участка, необходимого для реализации проекта:</w:t>
            </w:r>
          </w:p>
          <w:p w:rsidR="00BD5C45" w:rsidRDefault="00BD5C45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BD5C45" w:rsidRDefault="00BD5C45">
            <w:pPr>
              <w:pStyle w:val="ConsPlusNormal"/>
              <w:jc w:val="center"/>
            </w:pPr>
            <w:r>
              <w:t>(указать предполагаемую площадь земельного участка, категорию земель, разрешенное использование земельного участка)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bookmarkStart w:id="21" w:name="P232"/>
            <w:bookmarkEnd w:id="21"/>
            <w:r>
              <w:t>3.5. Общая сумма инвестиций, предусмотренная проектом, составляет ________________ рублей, в том числе в форме капитальных вложений __________ рублей.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bookmarkStart w:id="22" w:name="P233"/>
            <w:bookmarkEnd w:id="22"/>
            <w:r>
              <w:t>3.6. График вложения инвестиций в реализацию инвестиционного проекта (рублей):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1-й год 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2-й год 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... ___________________________;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i-й год _______________________.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3.7. Доля собственных средств при реализации проекта составляет __________ рублей.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3.8. Доля кредитных (заемных) средств при реализации проекта составляет _____________ рублей.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bookmarkStart w:id="23" w:name="P240"/>
            <w:bookmarkEnd w:id="23"/>
            <w:r>
              <w:t>3.9. Срок реализации проекта (срок осуществления капитальных вложений) составляет _______ года (лет), в том числе: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срок получения разрешения на строительство: _______ год;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срок завершения строительно-монтажных работ: _______ год;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ввод в эксплуатацию: _______ год.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3.10. Период осуществления инвестиций составляет _______ года (лет),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срок окупаемости проекта составляет _______ года (лет).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bookmarkStart w:id="24" w:name="P246"/>
            <w:bookmarkEnd w:id="24"/>
            <w:r>
              <w:lastRenderedPageBreak/>
              <w:t>3.11. Количество создаваемых рабочих мест в муниципальном образовании в результате реализации проекта: _______ единиц.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3.12. График создания рабочих мест в муниципальном образовании (единиц):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1-й год 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2-й год 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... __________________________;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i-й год ______________________.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bookmarkStart w:id="25" w:name="P252"/>
            <w:bookmarkEnd w:id="25"/>
            <w:r>
              <w:t>3.13. Объем дополнительных ежегодных поступлений от налогов, взимаемых в консолидированный бюджет Белгородской области, при выходе на проектную мощность: ______ рублей.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3.14. График обеспечения дополнительных ежегодных поступлений от налогов, взимаемых в консолидированный бюджет Белгородской области (рублей):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1-й год 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2-й год 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... __________________________;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i-й год ______________________.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jc w:val="center"/>
              <w:outlineLvl w:val="2"/>
            </w:pPr>
            <w:r>
              <w:lastRenderedPageBreak/>
              <w:t>4. Обязательства инициатора проекта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ind w:firstLine="540"/>
              <w:jc w:val="both"/>
            </w:pPr>
            <w:bookmarkStart w:id="26" w:name="P259"/>
            <w:bookmarkEnd w:id="26"/>
            <w:r>
              <w:t xml:space="preserve">4.1. Инициатор проекта обязуется обеспечить вложение объема инвестиций в проект в размере, указанном в </w:t>
            </w:r>
            <w:hyperlink w:anchor="P232">
              <w:r>
                <w:rPr>
                  <w:color w:val="0000FF"/>
                </w:rPr>
                <w:t>пункте 3.5</w:t>
              </w:r>
            </w:hyperlink>
            <w:r>
              <w:t xml:space="preserve"> настоящей декларации, в сроки, указанные в </w:t>
            </w:r>
            <w:hyperlink w:anchor="P240">
              <w:r>
                <w:rPr>
                  <w:color w:val="0000FF"/>
                </w:rPr>
                <w:t>пункте 3.9</w:t>
              </w:r>
            </w:hyperlink>
            <w:r>
              <w:t xml:space="preserve"> настоящей декларации, в соответствии с графиком, указанным в </w:t>
            </w:r>
            <w:hyperlink w:anchor="P233">
              <w:r>
                <w:rPr>
                  <w:color w:val="0000FF"/>
                </w:rPr>
                <w:t>пункте 3.6</w:t>
              </w:r>
            </w:hyperlink>
            <w:r>
              <w:t xml:space="preserve"> настоящей декларации.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 xml:space="preserve">Инициатор проекта обязуется создать рабочие места в муниципальном образовании в результате реализации проекта в количестве, указанном в </w:t>
            </w:r>
            <w:hyperlink w:anchor="P246">
              <w:r>
                <w:rPr>
                  <w:color w:val="0000FF"/>
                </w:rPr>
                <w:t>пункте 3.11</w:t>
              </w:r>
            </w:hyperlink>
            <w:r>
              <w:t xml:space="preserve"> настоящей декларации.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 xml:space="preserve">Инициатор проекта обязуется обеспечить дополнительные ежегодные поступления от налогов, взимаемых в консолидированный бюджет Белгородской области, в объеме, указанном в </w:t>
            </w:r>
            <w:hyperlink w:anchor="P252">
              <w:r>
                <w:rPr>
                  <w:color w:val="0000FF"/>
                </w:rPr>
                <w:t>пункте 3.13</w:t>
              </w:r>
            </w:hyperlink>
            <w:r>
              <w:t xml:space="preserve"> настоящей декларации.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 xml:space="preserve">4.2. Инициатор проекта дает согласие на заключение договора аренды земельного участка с условием о праве арендодателя отказаться в одностороннем порядке от исполнения договора аренды в случае нарушения инициатором проекта </w:t>
            </w:r>
            <w:hyperlink w:anchor="P259">
              <w:r>
                <w:rPr>
                  <w:color w:val="0000FF"/>
                </w:rPr>
                <w:t>пункта 4.1</w:t>
              </w:r>
            </w:hyperlink>
            <w:r>
              <w:t xml:space="preserve"> настоящей декларации.</w:t>
            </w:r>
          </w:p>
          <w:p w:rsidR="00BD5C45" w:rsidRDefault="00BD5C45">
            <w:pPr>
              <w:pStyle w:val="ConsPlusNormal"/>
              <w:ind w:firstLine="540"/>
              <w:jc w:val="both"/>
            </w:pPr>
            <w:r>
              <w:t>4.3. Инициатор проекта обязуется ежеквартально до 20 числа месяца, следующего за отчетным кварталом, предоставлять в администрацию муниципального района или городского округа, на территории которого планируется к реализации или реализуется инвестиционный проект, и в отраслевой исполнительный орган области сведения о ходе реализации проекта с информацией о соответствии фактически достигнутых результатов реализации проекта параметрам, указанным в декларации.</w:t>
            </w:r>
          </w:p>
        </w:tc>
      </w:tr>
      <w:tr w:rsidR="00BD5C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ind w:firstLine="540"/>
              <w:jc w:val="both"/>
            </w:pPr>
            <w:r>
              <w:t>Достоверность и полноту сведений, указанных в настоящей декларации, подтверждаю:</w:t>
            </w:r>
          </w:p>
          <w:p w:rsidR="00BD5C45" w:rsidRDefault="00BD5C45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BD5C45" w:rsidRDefault="00BD5C45">
            <w:pPr>
              <w:pStyle w:val="ConsPlusNormal"/>
              <w:jc w:val="center"/>
            </w:pPr>
            <w:r>
              <w:t>(Ф.И.О. (отчество - при наличии), должность лица, уполномоченного на осуществление действий от имени инициатора проекта)</w:t>
            </w:r>
          </w:p>
        </w:tc>
      </w:tr>
      <w:tr w:rsidR="00BD5C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jc w:val="center"/>
            </w:pPr>
            <w:r>
              <w:t>_______________________________</w:t>
            </w:r>
          </w:p>
          <w:p w:rsidR="00BD5C45" w:rsidRDefault="00BD5C45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BD5C45" w:rsidRDefault="00BD5C45">
            <w:pPr>
              <w:pStyle w:val="ConsPlusNormal"/>
              <w:jc w:val="center"/>
            </w:pPr>
            <w:r>
              <w:t>____________________________________</w:t>
            </w:r>
          </w:p>
          <w:p w:rsidR="00BD5C45" w:rsidRDefault="00BD5C45">
            <w:pPr>
              <w:pStyle w:val="ConsPlusNormal"/>
              <w:jc w:val="center"/>
            </w:pPr>
            <w:r>
              <w:t>Дата составления настоящей декларации</w:t>
            </w:r>
          </w:p>
        </w:tc>
      </w:tr>
    </w:tbl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ind w:firstLine="540"/>
        <w:jc w:val="both"/>
      </w:pPr>
    </w:p>
    <w:p w:rsidR="00BD5C45" w:rsidRDefault="00BD5C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507DC" w:rsidRDefault="00B507DC"/>
    <w:sectPr w:rsidR="00B507DC" w:rsidSect="00AF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45"/>
    <w:rsid w:val="00B507DC"/>
    <w:rsid w:val="00B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C0E3D-0842-49E1-81C9-C95E8A3C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C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04&amp;n=100933&amp;dst=100006" TargetMode="External"/><Relationship Id="rId21" Type="http://schemas.openxmlformats.org/officeDocument/2006/relationships/hyperlink" Target="https://login.consultant.ru/link/?req=doc&amp;base=RLAW404&amp;n=80289&amp;dst=100006" TargetMode="External"/><Relationship Id="rId42" Type="http://schemas.openxmlformats.org/officeDocument/2006/relationships/hyperlink" Target="https://login.consultant.ru/link/?req=doc&amp;base=RLAW404&amp;n=84149&amp;dst=100008" TargetMode="External"/><Relationship Id="rId47" Type="http://schemas.openxmlformats.org/officeDocument/2006/relationships/hyperlink" Target="https://login.consultant.ru/link/?req=doc&amp;base=RLAW404&amp;n=80289&amp;dst=100017" TargetMode="External"/><Relationship Id="rId63" Type="http://schemas.openxmlformats.org/officeDocument/2006/relationships/hyperlink" Target="https://login.consultant.ru/link/?req=doc&amp;base=RLAW404&amp;n=84149&amp;dst=100008" TargetMode="External"/><Relationship Id="rId68" Type="http://schemas.openxmlformats.org/officeDocument/2006/relationships/hyperlink" Target="https://login.consultant.ru/link/?req=doc&amp;base=RLAW404&amp;n=84149&amp;dst=100008" TargetMode="External"/><Relationship Id="rId84" Type="http://schemas.openxmlformats.org/officeDocument/2006/relationships/hyperlink" Target="https://login.consultant.ru/link/?req=doc&amp;base=RLAW404&amp;n=95762" TargetMode="External"/><Relationship Id="rId89" Type="http://schemas.openxmlformats.org/officeDocument/2006/relationships/hyperlink" Target="https://login.consultant.ru/link/?req=doc&amp;base=RLAW404&amp;n=957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3266&amp;dst=100006" TargetMode="External"/><Relationship Id="rId29" Type="http://schemas.openxmlformats.org/officeDocument/2006/relationships/hyperlink" Target="https://login.consultant.ru/link/?req=doc&amp;base=RLAW404&amp;n=95762" TargetMode="External"/><Relationship Id="rId107" Type="http://schemas.openxmlformats.org/officeDocument/2006/relationships/hyperlink" Target="https://login.consultant.ru/link/?req=doc&amp;base=RLAW404&amp;n=83266&amp;dst=100010" TargetMode="External"/><Relationship Id="rId11" Type="http://schemas.openxmlformats.org/officeDocument/2006/relationships/hyperlink" Target="https://login.consultant.ru/link/?req=doc&amp;base=RLAW404&amp;n=94290&amp;dst=100005" TargetMode="External"/><Relationship Id="rId24" Type="http://schemas.openxmlformats.org/officeDocument/2006/relationships/hyperlink" Target="https://login.consultant.ru/link/?req=doc&amp;base=RLAW404&amp;n=91961&amp;dst=100006" TargetMode="External"/><Relationship Id="rId32" Type="http://schemas.openxmlformats.org/officeDocument/2006/relationships/hyperlink" Target="https://login.consultant.ru/link/?req=doc&amp;base=RLAW404&amp;n=100933&amp;dst=100007" TargetMode="External"/><Relationship Id="rId37" Type="http://schemas.openxmlformats.org/officeDocument/2006/relationships/hyperlink" Target="https://login.consultant.ru/link/?req=doc&amp;base=RLAW404&amp;n=100933&amp;dst=100008" TargetMode="External"/><Relationship Id="rId40" Type="http://schemas.openxmlformats.org/officeDocument/2006/relationships/hyperlink" Target="https://login.consultant.ru/link/?req=doc&amp;base=RLAW404&amp;n=80289&amp;dst=100011" TargetMode="External"/><Relationship Id="rId45" Type="http://schemas.openxmlformats.org/officeDocument/2006/relationships/hyperlink" Target="https://login.consultant.ru/link/?req=doc&amp;base=RLAW404&amp;n=80289&amp;dst=100015" TargetMode="External"/><Relationship Id="rId53" Type="http://schemas.openxmlformats.org/officeDocument/2006/relationships/hyperlink" Target="https://login.consultant.ru/link/?req=doc&amp;base=RLAW404&amp;n=80289&amp;dst=100020" TargetMode="External"/><Relationship Id="rId58" Type="http://schemas.openxmlformats.org/officeDocument/2006/relationships/hyperlink" Target="https://login.consultant.ru/link/?req=doc&amp;base=RLAW404&amp;n=43992&amp;dst=100011" TargetMode="External"/><Relationship Id="rId66" Type="http://schemas.openxmlformats.org/officeDocument/2006/relationships/hyperlink" Target="https://login.consultant.ru/link/?req=doc&amp;base=RLAW404&amp;n=91961&amp;dst=100007" TargetMode="External"/><Relationship Id="rId74" Type="http://schemas.openxmlformats.org/officeDocument/2006/relationships/hyperlink" Target="https://login.consultant.ru/link/?req=doc&amp;base=RLAW404&amp;n=91961&amp;dst=100011" TargetMode="External"/><Relationship Id="rId79" Type="http://schemas.openxmlformats.org/officeDocument/2006/relationships/hyperlink" Target="https://login.consultant.ru/link/?req=doc&amp;base=RLAW404&amp;n=89430" TargetMode="External"/><Relationship Id="rId87" Type="http://schemas.openxmlformats.org/officeDocument/2006/relationships/hyperlink" Target="https://login.consultant.ru/link/?req=doc&amp;base=RLAW404&amp;n=89430" TargetMode="External"/><Relationship Id="rId102" Type="http://schemas.openxmlformats.org/officeDocument/2006/relationships/hyperlink" Target="https://login.consultant.ru/link/?req=doc&amp;base=RLAW404&amp;n=100933&amp;dst=100013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19096&amp;dst=100004" TargetMode="External"/><Relationship Id="rId61" Type="http://schemas.openxmlformats.org/officeDocument/2006/relationships/hyperlink" Target="https://login.consultant.ru/link/?req=doc&amp;base=RLAW404&amp;n=91961&amp;dst=100010" TargetMode="External"/><Relationship Id="rId82" Type="http://schemas.openxmlformats.org/officeDocument/2006/relationships/hyperlink" Target="https://login.consultant.ru/link/?req=doc&amp;base=RLAW404&amp;n=98840" TargetMode="External"/><Relationship Id="rId90" Type="http://schemas.openxmlformats.org/officeDocument/2006/relationships/hyperlink" Target="https://login.consultant.ru/link/?req=doc&amp;base=RLAW404&amp;n=80289&amp;dst=100028" TargetMode="External"/><Relationship Id="rId95" Type="http://schemas.openxmlformats.org/officeDocument/2006/relationships/hyperlink" Target="https://login.consultant.ru/link/?req=doc&amp;base=RLAW404&amp;n=91961&amp;dst=100007" TargetMode="External"/><Relationship Id="rId19" Type="http://schemas.openxmlformats.org/officeDocument/2006/relationships/hyperlink" Target="https://login.consultant.ru/link/?req=doc&amp;base=RLAW404&amp;n=19096&amp;dst=100010" TargetMode="External"/><Relationship Id="rId14" Type="http://schemas.openxmlformats.org/officeDocument/2006/relationships/hyperlink" Target="https://login.consultant.ru/link/?req=doc&amp;base=RLAW404&amp;n=19096&amp;dst=100007" TargetMode="External"/><Relationship Id="rId22" Type="http://schemas.openxmlformats.org/officeDocument/2006/relationships/hyperlink" Target="https://login.consultant.ru/link/?req=doc&amp;base=RLAW404&amp;n=83266&amp;dst=100007" TargetMode="External"/><Relationship Id="rId27" Type="http://schemas.openxmlformats.org/officeDocument/2006/relationships/hyperlink" Target="https://login.consultant.ru/link/?req=doc&amp;base=RLAW404&amp;n=89430" TargetMode="External"/><Relationship Id="rId30" Type="http://schemas.openxmlformats.org/officeDocument/2006/relationships/hyperlink" Target="https://login.consultant.ru/link/?req=doc&amp;base=RLAW404&amp;n=100964" TargetMode="External"/><Relationship Id="rId35" Type="http://schemas.openxmlformats.org/officeDocument/2006/relationships/hyperlink" Target="https://login.consultant.ru/link/?req=doc&amp;base=RLAW404&amp;n=95762" TargetMode="External"/><Relationship Id="rId43" Type="http://schemas.openxmlformats.org/officeDocument/2006/relationships/hyperlink" Target="https://login.consultant.ru/link/?req=doc&amp;base=RLAW404&amp;n=91961&amp;dst=100007" TargetMode="External"/><Relationship Id="rId48" Type="http://schemas.openxmlformats.org/officeDocument/2006/relationships/hyperlink" Target="https://login.consultant.ru/link/?req=doc&amp;base=RLAW404&amp;n=89430" TargetMode="External"/><Relationship Id="rId56" Type="http://schemas.openxmlformats.org/officeDocument/2006/relationships/hyperlink" Target="https://login.consultant.ru/link/?req=doc&amp;base=RLAW404&amp;n=95762" TargetMode="External"/><Relationship Id="rId64" Type="http://schemas.openxmlformats.org/officeDocument/2006/relationships/hyperlink" Target="https://login.consultant.ru/link/?req=doc&amp;base=RLAW404&amp;n=91961&amp;dst=100007" TargetMode="External"/><Relationship Id="rId69" Type="http://schemas.openxmlformats.org/officeDocument/2006/relationships/hyperlink" Target="https://login.consultant.ru/link/?req=doc&amp;base=RLAW404&amp;n=84149&amp;dst=100008" TargetMode="External"/><Relationship Id="rId77" Type="http://schemas.openxmlformats.org/officeDocument/2006/relationships/hyperlink" Target="https://login.consultant.ru/link/?req=doc&amp;base=RLAW404&amp;n=84149&amp;dst=100008" TargetMode="External"/><Relationship Id="rId100" Type="http://schemas.openxmlformats.org/officeDocument/2006/relationships/hyperlink" Target="https://login.consultant.ru/link/?req=doc&amp;base=RLAW404&amp;n=95762&amp;dst=100011" TargetMode="External"/><Relationship Id="rId105" Type="http://schemas.openxmlformats.org/officeDocument/2006/relationships/hyperlink" Target="https://login.consultant.ru/link/?req=doc&amp;base=RLAW404&amp;n=100964&amp;dst=100108" TargetMode="External"/><Relationship Id="rId8" Type="http://schemas.openxmlformats.org/officeDocument/2006/relationships/hyperlink" Target="https://login.consultant.ru/link/?req=doc&amp;base=RLAW404&amp;n=83266&amp;dst=100005" TargetMode="External"/><Relationship Id="rId51" Type="http://schemas.openxmlformats.org/officeDocument/2006/relationships/hyperlink" Target="https://login.consultant.ru/link/?req=doc&amp;base=RLAW404&amp;n=89430" TargetMode="External"/><Relationship Id="rId72" Type="http://schemas.openxmlformats.org/officeDocument/2006/relationships/hyperlink" Target="https://login.consultant.ru/link/?req=doc&amp;base=RLAW404&amp;n=43992&amp;dst=100022" TargetMode="External"/><Relationship Id="rId80" Type="http://schemas.openxmlformats.org/officeDocument/2006/relationships/hyperlink" Target="https://login.consultant.ru/link/?req=doc&amp;base=RLAW404&amp;n=80289&amp;dst=100025" TargetMode="External"/><Relationship Id="rId85" Type="http://schemas.openxmlformats.org/officeDocument/2006/relationships/hyperlink" Target="https://login.consultant.ru/link/?req=doc&amp;base=RLAW404&amp;n=43992&amp;dst=100023" TargetMode="External"/><Relationship Id="rId93" Type="http://schemas.openxmlformats.org/officeDocument/2006/relationships/hyperlink" Target="https://login.consultant.ru/link/?req=doc&amp;base=RLAW404&amp;n=89430" TargetMode="External"/><Relationship Id="rId98" Type="http://schemas.openxmlformats.org/officeDocument/2006/relationships/hyperlink" Target="https://login.consultant.ru/link/?req=doc&amp;base=RLAW404&amp;n=84149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04&amp;n=100933&amp;dst=100005" TargetMode="External"/><Relationship Id="rId17" Type="http://schemas.openxmlformats.org/officeDocument/2006/relationships/hyperlink" Target="https://login.consultant.ru/link/?req=doc&amp;base=RLAW404&amp;n=84149&amp;dst=100006" TargetMode="External"/><Relationship Id="rId25" Type="http://schemas.openxmlformats.org/officeDocument/2006/relationships/hyperlink" Target="https://login.consultant.ru/link/?req=doc&amp;base=RLAW404&amp;n=94290&amp;dst=100007" TargetMode="External"/><Relationship Id="rId33" Type="http://schemas.openxmlformats.org/officeDocument/2006/relationships/hyperlink" Target="https://login.consultant.ru/link/?req=doc&amp;base=RLAW404&amp;n=89430" TargetMode="External"/><Relationship Id="rId38" Type="http://schemas.openxmlformats.org/officeDocument/2006/relationships/hyperlink" Target="https://login.consultant.ru/link/?req=doc&amp;base=RLAW404&amp;n=80289&amp;dst=100009" TargetMode="External"/><Relationship Id="rId46" Type="http://schemas.openxmlformats.org/officeDocument/2006/relationships/hyperlink" Target="https://login.consultant.ru/link/?req=doc&amp;base=RLAW404&amp;n=80289&amp;dst=100016" TargetMode="External"/><Relationship Id="rId59" Type="http://schemas.openxmlformats.org/officeDocument/2006/relationships/hyperlink" Target="https://login.consultant.ru/link/?req=doc&amp;base=RLAW404&amp;n=91961&amp;dst=100008" TargetMode="External"/><Relationship Id="rId67" Type="http://schemas.openxmlformats.org/officeDocument/2006/relationships/hyperlink" Target="https://login.consultant.ru/link/?req=doc&amp;base=RLAW404&amp;n=84149&amp;dst=100008" TargetMode="External"/><Relationship Id="rId103" Type="http://schemas.openxmlformats.org/officeDocument/2006/relationships/hyperlink" Target="https://login.consultant.ru/link/?req=doc&amp;base=RLAW404&amp;n=100964" TargetMode="External"/><Relationship Id="rId108" Type="http://schemas.openxmlformats.org/officeDocument/2006/relationships/hyperlink" Target="https://login.consultant.ru/link/?req=doc&amp;base=RLAW404&amp;n=91961&amp;dst=100028" TargetMode="External"/><Relationship Id="rId20" Type="http://schemas.openxmlformats.org/officeDocument/2006/relationships/hyperlink" Target="https://login.consultant.ru/link/?req=doc&amp;base=RLAW404&amp;n=43992&amp;dst=100007" TargetMode="External"/><Relationship Id="rId41" Type="http://schemas.openxmlformats.org/officeDocument/2006/relationships/hyperlink" Target="https://login.consultant.ru/link/?req=doc&amp;base=RLAW404&amp;n=100933&amp;dst=100010" TargetMode="External"/><Relationship Id="rId54" Type="http://schemas.openxmlformats.org/officeDocument/2006/relationships/hyperlink" Target="https://login.consultant.ru/link/?req=doc&amp;base=RLAW404&amp;n=95762" TargetMode="External"/><Relationship Id="rId62" Type="http://schemas.openxmlformats.org/officeDocument/2006/relationships/hyperlink" Target="https://login.consultant.ru/link/?req=doc&amp;base=RLAW404&amp;n=80289&amp;dst=100022" TargetMode="External"/><Relationship Id="rId70" Type="http://schemas.openxmlformats.org/officeDocument/2006/relationships/hyperlink" Target="https://login.consultant.ru/link/?req=doc&amp;base=RLAW404&amp;n=91961&amp;dst=100007" TargetMode="External"/><Relationship Id="rId75" Type="http://schemas.openxmlformats.org/officeDocument/2006/relationships/hyperlink" Target="https://login.consultant.ru/link/?req=doc&amp;base=RLAW404&amp;n=89430" TargetMode="External"/><Relationship Id="rId83" Type="http://schemas.openxmlformats.org/officeDocument/2006/relationships/hyperlink" Target="https://login.consultant.ru/link/?req=doc&amp;base=RLAW404&amp;n=84149&amp;dst=100008" TargetMode="External"/><Relationship Id="rId88" Type="http://schemas.openxmlformats.org/officeDocument/2006/relationships/hyperlink" Target="https://login.consultant.ru/link/?req=doc&amp;base=RLAW404&amp;n=98840" TargetMode="External"/><Relationship Id="rId91" Type="http://schemas.openxmlformats.org/officeDocument/2006/relationships/hyperlink" Target="https://login.consultant.ru/link/?req=doc&amp;base=RLAW404&amp;n=91961&amp;dst=100007" TargetMode="External"/><Relationship Id="rId96" Type="http://schemas.openxmlformats.org/officeDocument/2006/relationships/hyperlink" Target="https://login.consultant.ru/link/?req=doc&amp;base=RLAW404&amp;n=84149&amp;dst=100009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43992&amp;dst=100005" TargetMode="External"/><Relationship Id="rId15" Type="http://schemas.openxmlformats.org/officeDocument/2006/relationships/hyperlink" Target="https://login.consultant.ru/link/?req=doc&amp;base=RLAW404&amp;n=43992&amp;dst=100006" TargetMode="External"/><Relationship Id="rId23" Type="http://schemas.openxmlformats.org/officeDocument/2006/relationships/hyperlink" Target="https://login.consultant.ru/link/?req=doc&amp;base=RLAW404&amp;n=84149&amp;dst=100007" TargetMode="External"/><Relationship Id="rId28" Type="http://schemas.openxmlformats.org/officeDocument/2006/relationships/hyperlink" Target="https://login.consultant.ru/link/?req=doc&amp;base=RLAW404&amp;n=98840" TargetMode="External"/><Relationship Id="rId36" Type="http://schemas.openxmlformats.org/officeDocument/2006/relationships/hyperlink" Target="https://login.consultant.ru/link/?req=doc&amp;base=LAW&amp;n=479343" TargetMode="External"/><Relationship Id="rId49" Type="http://schemas.openxmlformats.org/officeDocument/2006/relationships/hyperlink" Target="https://login.consultant.ru/link/?req=doc&amp;base=RLAW404&amp;n=80289&amp;dst=100018" TargetMode="External"/><Relationship Id="rId57" Type="http://schemas.openxmlformats.org/officeDocument/2006/relationships/hyperlink" Target="https://login.consultant.ru/link/?req=doc&amp;base=RLAW404&amp;n=83266&amp;dst=100008" TargetMode="External"/><Relationship Id="rId106" Type="http://schemas.openxmlformats.org/officeDocument/2006/relationships/hyperlink" Target="https://login.consultant.ru/link/?req=doc&amp;base=RLAW404&amp;n=100964&amp;dst=100161" TargetMode="External"/><Relationship Id="rId10" Type="http://schemas.openxmlformats.org/officeDocument/2006/relationships/hyperlink" Target="https://login.consultant.ru/link/?req=doc&amp;base=RLAW404&amp;n=91961&amp;dst=100005" TargetMode="External"/><Relationship Id="rId31" Type="http://schemas.openxmlformats.org/officeDocument/2006/relationships/hyperlink" Target="https://login.consultant.ru/link/?req=doc&amp;base=RLAW404&amp;n=80289&amp;dst=100007" TargetMode="External"/><Relationship Id="rId44" Type="http://schemas.openxmlformats.org/officeDocument/2006/relationships/hyperlink" Target="https://login.consultant.ru/link/?req=doc&amp;base=RLAW404&amp;n=80289&amp;dst=100013" TargetMode="External"/><Relationship Id="rId52" Type="http://schemas.openxmlformats.org/officeDocument/2006/relationships/hyperlink" Target="https://login.consultant.ru/link/?req=doc&amp;base=RLAW404&amp;n=98840" TargetMode="External"/><Relationship Id="rId60" Type="http://schemas.openxmlformats.org/officeDocument/2006/relationships/hyperlink" Target="https://login.consultant.ru/link/?req=doc&amp;base=RLAW404&amp;n=80289&amp;dst=100021" TargetMode="External"/><Relationship Id="rId65" Type="http://schemas.openxmlformats.org/officeDocument/2006/relationships/hyperlink" Target="https://login.consultant.ru/link/?req=doc&amp;base=RLAW404&amp;n=94290&amp;dst=100008" TargetMode="External"/><Relationship Id="rId73" Type="http://schemas.openxmlformats.org/officeDocument/2006/relationships/hyperlink" Target="https://login.consultant.ru/link/?req=doc&amp;base=RLAW404&amp;n=84149&amp;dst=100008" TargetMode="External"/><Relationship Id="rId78" Type="http://schemas.openxmlformats.org/officeDocument/2006/relationships/hyperlink" Target="https://login.consultant.ru/link/?req=doc&amp;base=RLAW404&amp;n=91961&amp;dst=100007" TargetMode="External"/><Relationship Id="rId81" Type="http://schemas.openxmlformats.org/officeDocument/2006/relationships/hyperlink" Target="https://login.consultant.ru/link/?req=doc&amp;base=RLAW404&amp;n=84149&amp;dst=100008" TargetMode="External"/><Relationship Id="rId86" Type="http://schemas.openxmlformats.org/officeDocument/2006/relationships/hyperlink" Target="https://login.consultant.ru/link/?req=doc&amp;base=RLAW404&amp;n=84149&amp;dst=100008" TargetMode="External"/><Relationship Id="rId94" Type="http://schemas.openxmlformats.org/officeDocument/2006/relationships/hyperlink" Target="https://login.consultant.ru/link/?req=doc&amp;base=RLAW404&amp;n=80289&amp;dst=100030" TargetMode="External"/><Relationship Id="rId99" Type="http://schemas.openxmlformats.org/officeDocument/2006/relationships/hyperlink" Target="https://login.consultant.ru/link/?req=doc&amp;base=RLAW404&amp;n=91961&amp;dst=100012" TargetMode="External"/><Relationship Id="rId101" Type="http://schemas.openxmlformats.org/officeDocument/2006/relationships/hyperlink" Target="https://login.consultant.ru/link/?req=doc&amp;base=RLAW404&amp;n=957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84149&amp;dst=100005" TargetMode="External"/><Relationship Id="rId13" Type="http://schemas.openxmlformats.org/officeDocument/2006/relationships/hyperlink" Target="https://login.consultant.ru/link/?req=doc&amp;base=RLAW404&amp;n=19096&amp;dst=100006" TargetMode="External"/><Relationship Id="rId18" Type="http://schemas.openxmlformats.org/officeDocument/2006/relationships/hyperlink" Target="https://login.consultant.ru/link/?req=doc&amp;base=RLAW404&amp;n=94290&amp;dst=100006" TargetMode="External"/><Relationship Id="rId39" Type="http://schemas.openxmlformats.org/officeDocument/2006/relationships/hyperlink" Target="https://login.consultant.ru/link/?req=doc&amp;base=RLAW404&amp;n=89430" TargetMode="External"/><Relationship Id="rId109" Type="http://schemas.openxmlformats.org/officeDocument/2006/relationships/hyperlink" Target="https://login.consultant.ru/link/?req=doc&amp;base=RLAW404&amp;n=95762&amp;dst=100011" TargetMode="External"/><Relationship Id="rId34" Type="http://schemas.openxmlformats.org/officeDocument/2006/relationships/hyperlink" Target="https://login.consultant.ru/link/?req=doc&amp;base=RLAW404&amp;n=98840" TargetMode="External"/><Relationship Id="rId50" Type="http://schemas.openxmlformats.org/officeDocument/2006/relationships/hyperlink" Target="https://login.consultant.ru/link/?req=doc&amp;base=RLAW404&amp;n=52054" TargetMode="External"/><Relationship Id="rId55" Type="http://schemas.openxmlformats.org/officeDocument/2006/relationships/hyperlink" Target="https://login.consultant.ru/link/?req=doc&amp;base=RLAW404&amp;n=84149&amp;dst=100009" TargetMode="External"/><Relationship Id="rId76" Type="http://schemas.openxmlformats.org/officeDocument/2006/relationships/hyperlink" Target="https://login.consultant.ru/link/?req=doc&amp;base=RLAW404&amp;n=80289&amp;dst=100023" TargetMode="External"/><Relationship Id="rId97" Type="http://schemas.openxmlformats.org/officeDocument/2006/relationships/hyperlink" Target="https://login.consultant.ru/link/?req=doc&amp;base=RLAW404&amp;n=43992&amp;dst=100030" TargetMode="External"/><Relationship Id="rId104" Type="http://schemas.openxmlformats.org/officeDocument/2006/relationships/hyperlink" Target="https://login.consultant.ru/link/?req=doc&amp;base=RLAW404&amp;n=100964&amp;dst=100091" TargetMode="External"/><Relationship Id="rId7" Type="http://schemas.openxmlformats.org/officeDocument/2006/relationships/hyperlink" Target="https://login.consultant.ru/link/?req=doc&amp;base=RLAW404&amp;n=80289&amp;dst=100005" TargetMode="External"/><Relationship Id="rId71" Type="http://schemas.openxmlformats.org/officeDocument/2006/relationships/hyperlink" Target="https://login.consultant.ru/link/?req=doc&amp;base=RLAW404&amp;n=81149" TargetMode="External"/><Relationship Id="rId92" Type="http://schemas.openxmlformats.org/officeDocument/2006/relationships/hyperlink" Target="https://login.consultant.ru/link/?req=doc&amp;base=RLAW404&amp;n=8414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2024-11-06T08:58:00Z</dcterms:created>
  <dcterms:modified xsi:type="dcterms:W3CDTF">2024-11-06T08:58:00Z</dcterms:modified>
</cp:coreProperties>
</file>