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BFF4F" w14:textId="77777777" w:rsidR="005024C1" w:rsidRDefault="00C62DB8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Расчет издержек</w:t>
      </w:r>
    </w:p>
    <w:p w14:paraId="43BE47C6" w14:textId="77777777" w:rsidR="005024C1" w:rsidRDefault="005024C1">
      <w:pPr>
        <w:spacing w:after="0" w:line="240" w:lineRule="auto"/>
        <w:outlineLvl w:val="2"/>
        <w:rPr>
          <w:rFonts w:ascii="Times New Roman" w:hAnsi="Times New Roman"/>
          <w:b/>
          <w:bCs/>
          <w:sz w:val="26"/>
          <w:szCs w:val="26"/>
        </w:rPr>
      </w:pPr>
    </w:p>
    <w:p w14:paraId="75D45B1B" w14:textId="77777777" w:rsidR="005024C1" w:rsidRDefault="00C62DB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Название требования: </w:t>
      </w:r>
    </w:p>
    <w:p w14:paraId="6EB81564" w14:textId="77777777" w:rsidR="005024C1" w:rsidRDefault="00C62DB8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Предоставление заявления и документов, </w:t>
      </w:r>
      <w:bookmarkStart w:id="0" w:name="_Hlk84854832"/>
      <w:bookmarkEnd w:id="0"/>
      <w:r>
        <w:rPr>
          <w:rFonts w:ascii="Times New Roman" w:hAnsi="Times New Roman"/>
          <w:i/>
          <w:sz w:val="26"/>
          <w:szCs w:val="26"/>
          <w:shd w:val="clear" w:color="auto" w:fill="FFFFFF"/>
        </w:rPr>
        <w:t>необходимых для оказания государственной услуги по лицензированию розничной продажи алкогольной продукции на территории Белгородской области</w:t>
      </w:r>
    </w:p>
    <w:p w14:paraId="27197D77" w14:textId="77777777" w:rsidR="005024C1" w:rsidRDefault="005024C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17EEF382" w14:textId="77777777" w:rsidR="005024C1" w:rsidRDefault="00C62DB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Условие возникновения требования:</w:t>
      </w:r>
    </w:p>
    <w:p w14:paraId="45007B52" w14:textId="77777777" w:rsidR="005024C1" w:rsidRDefault="00C62DB8">
      <w:pPr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</w:rPr>
      </w:pPr>
      <w:r>
        <w:rPr>
          <w:rFonts w:ascii="Times New Roman" w:hAnsi="Times New Roman"/>
          <w:i/>
          <w:color w:val="000000"/>
          <w:sz w:val="26"/>
          <w:szCs w:val="26"/>
        </w:rPr>
        <w:t>Рассмотрение министерством сельского хозяйства и продовольствия Белгородской обл</w:t>
      </w:r>
      <w:r>
        <w:rPr>
          <w:rFonts w:ascii="Times New Roman" w:hAnsi="Times New Roman"/>
          <w:i/>
          <w:color w:val="000000"/>
          <w:sz w:val="26"/>
          <w:szCs w:val="26"/>
        </w:rPr>
        <w:t xml:space="preserve">асти </w:t>
      </w:r>
      <w:proofErr w:type="gramStart"/>
      <w:r>
        <w:rPr>
          <w:rFonts w:ascii="Times New Roman" w:hAnsi="Times New Roman"/>
          <w:i/>
          <w:color w:val="000000"/>
          <w:sz w:val="26"/>
          <w:szCs w:val="26"/>
        </w:rPr>
        <w:t>заявления  и</w:t>
      </w:r>
      <w:proofErr w:type="gramEnd"/>
      <w:r>
        <w:rPr>
          <w:rFonts w:ascii="Times New Roman" w:hAnsi="Times New Roman"/>
          <w:i/>
          <w:color w:val="000000"/>
          <w:sz w:val="26"/>
          <w:szCs w:val="26"/>
        </w:rPr>
        <w:t xml:space="preserve"> документов о предоставлении государственной услуги.</w:t>
      </w:r>
    </w:p>
    <w:p w14:paraId="3E87E25D" w14:textId="77777777" w:rsidR="005024C1" w:rsidRDefault="005024C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7E03E100" w14:textId="77777777" w:rsidR="005024C1" w:rsidRDefault="00C62DB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Тип требования: </w:t>
      </w:r>
    </w:p>
    <w:p w14:paraId="75DBA752" w14:textId="77777777" w:rsidR="005024C1" w:rsidRDefault="00C62DB8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sz w:val="26"/>
          <w:szCs w:val="26"/>
          <w:shd w:val="clear" w:color="auto" w:fill="FFFFFF"/>
        </w:rPr>
        <w:t>Подготовка и представление документов</w:t>
      </w:r>
      <w:r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14:paraId="06AEEB68" w14:textId="77777777" w:rsidR="005024C1" w:rsidRDefault="005024C1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7F899692" w14:textId="77777777" w:rsidR="005024C1" w:rsidRDefault="00C62DB8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Масштаб: </w:t>
      </w:r>
    </w:p>
    <w:p w14:paraId="5C625C2B" w14:textId="2329DE7C" w:rsidR="005024C1" w:rsidRDefault="00C62DB8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По состоянию на </w:t>
      </w:r>
      <w:r w:rsidR="001B3373">
        <w:rPr>
          <w:rFonts w:ascii="Times New Roman" w:hAnsi="Times New Roman"/>
          <w:i/>
          <w:sz w:val="26"/>
          <w:szCs w:val="26"/>
          <w:shd w:val="clear" w:color="auto" w:fill="FFFFFF"/>
        </w:rPr>
        <w:t>29</w:t>
      </w:r>
      <w:r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 ноября 2024 года на территории области </w:t>
      </w:r>
      <w:r>
        <w:rPr>
          <w:rFonts w:ascii="Times New Roman" w:hAnsi="Times New Roman"/>
          <w:i/>
          <w:sz w:val="26"/>
          <w:szCs w:val="26"/>
          <w:lang w:eastAsia="ru-RU"/>
        </w:rPr>
        <w:t>имеют</w:t>
      </w:r>
      <w:r>
        <w:rPr>
          <w:rFonts w:ascii="Times New Roman" w:hAnsi="Times New Roman"/>
          <w:bCs/>
          <w:i/>
          <w:sz w:val="26"/>
          <w:szCs w:val="26"/>
        </w:rPr>
        <w:t xml:space="preserve"> лицензию на </w:t>
      </w:r>
      <w:r>
        <w:rPr>
          <w:rFonts w:ascii="Times New Roman" w:hAnsi="Times New Roman"/>
          <w:i/>
          <w:sz w:val="26"/>
          <w:szCs w:val="26"/>
          <w:lang w:eastAsia="ru-RU"/>
        </w:rPr>
        <w:t>розничную продажу алкогольной продукции и розничную продажу алкогольной продукции при оказании услуг общественного питания</w:t>
      </w:r>
      <w:r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 296 организаций. </w:t>
      </w:r>
    </w:p>
    <w:p w14:paraId="4476C4A6" w14:textId="6AEF2FCB" w:rsidR="005024C1" w:rsidRDefault="00C62DB8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В среднем в год (исходя из фактических данных за предыдущие 3 года) с заявлением о выдаче лицензии в лицензирующий </w:t>
      </w:r>
      <w:r>
        <w:rPr>
          <w:rFonts w:ascii="Times New Roman" w:hAnsi="Times New Roman"/>
          <w:i/>
          <w:sz w:val="26"/>
          <w:szCs w:val="26"/>
          <w:shd w:val="clear" w:color="auto" w:fill="FFFFFF"/>
        </w:rPr>
        <w:t>орган обраща</w:t>
      </w:r>
      <w:r w:rsidR="001B3373">
        <w:rPr>
          <w:rFonts w:ascii="Times New Roman" w:hAnsi="Times New Roman"/>
          <w:i/>
          <w:sz w:val="26"/>
          <w:szCs w:val="26"/>
          <w:shd w:val="clear" w:color="auto" w:fill="FFFFFF"/>
        </w:rPr>
        <w:t>ю</w:t>
      </w:r>
      <w:bookmarkStart w:id="1" w:name="_GoBack"/>
      <w:bookmarkEnd w:id="1"/>
      <w:r>
        <w:rPr>
          <w:rFonts w:ascii="Times New Roman" w:hAnsi="Times New Roman"/>
          <w:i/>
          <w:sz w:val="26"/>
          <w:szCs w:val="26"/>
          <w:shd w:val="clear" w:color="auto" w:fill="FFFFFF"/>
        </w:rPr>
        <w:t>тся 32 организаци</w:t>
      </w:r>
      <w:r w:rsidR="001B3373">
        <w:rPr>
          <w:rFonts w:ascii="Times New Roman" w:hAnsi="Times New Roman"/>
          <w:i/>
          <w:sz w:val="26"/>
          <w:szCs w:val="26"/>
          <w:shd w:val="clear" w:color="auto" w:fill="FFFFFF"/>
        </w:rPr>
        <w:t>и</w:t>
      </w:r>
      <w:r>
        <w:rPr>
          <w:rFonts w:ascii="Times New Roman" w:hAnsi="Times New Roman"/>
          <w:i/>
          <w:sz w:val="26"/>
          <w:szCs w:val="26"/>
          <w:shd w:val="clear" w:color="auto" w:fill="FFFFFF"/>
        </w:rPr>
        <w:t>, с заявлением о переоформлении лицензии – 158 организаций, с заявлениями о продлении срока действия лицензий – 156 организаций.</w:t>
      </w:r>
    </w:p>
    <w:p w14:paraId="1B62E4C8" w14:textId="77777777" w:rsidR="005024C1" w:rsidRDefault="005024C1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3BEF8348" w14:textId="77777777" w:rsidR="005024C1" w:rsidRDefault="00C62DB8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Частота: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1 раз в год.</w:t>
      </w:r>
    </w:p>
    <w:p w14:paraId="6E8C2497" w14:textId="77777777" w:rsidR="005024C1" w:rsidRDefault="005024C1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14:paraId="1164A0FB" w14:textId="77777777" w:rsidR="005024C1" w:rsidRDefault="00C62DB8">
      <w:pPr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Среднемесячная заработная плата по Белгородской области: 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54 041 руб.</w:t>
      </w:r>
    </w:p>
    <w:p w14:paraId="5C8074DB" w14:textId="77777777" w:rsidR="005024C1" w:rsidRDefault="00C62DB8">
      <w:pPr>
        <w:spacing w:after="0" w:line="240" w:lineRule="auto"/>
        <w:rPr>
          <w:rFonts w:ascii="Times New Roman" w:hAnsi="Times New Roman"/>
          <w:i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Средняя стоимость часа работы: 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307,05 руб.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54 041/22 рабочих дня/ 8 рабочих часов).</w:t>
      </w:r>
    </w:p>
    <w:p w14:paraId="470FCDD3" w14:textId="77777777" w:rsidR="005024C1" w:rsidRDefault="005024C1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14:paraId="4457F071" w14:textId="77777777" w:rsidR="005024C1" w:rsidRDefault="00C62DB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Подготовка и копирование документов (примерный перечень) для выдачи лицензии:</w:t>
      </w:r>
    </w:p>
    <w:p w14:paraId="7CB00241" w14:textId="77777777" w:rsidR="005024C1" w:rsidRDefault="00C62DB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заполнение заявления о предоставлении государственной услуги - 0,3 чел./часов.</w:t>
      </w:r>
    </w:p>
    <w:p w14:paraId="07536457" w14:textId="77777777" w:rsidR="005024C1" w:rsidRDefault="00C62DB8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Style w:val="fontstyle01"/>
          <w:rFonts w:ascii="Times New Roman" w:hAnsi="Times New Roman"/>
          <w:sz w:val="26"/>
          <w:szCs w:val="26"/>
        </w:rPr>
      </w:pPr>
      <w:r>
        <w:rPr>
          <w:rStyle w:val="fontstyle01"/>
          <w:rFonts w:ascii="Times New Roman" w:hAnsi="Times New Roman"/>
          <w:sz w:val="26"/>
          <w:szCs w:val="26"/>
        </w:rPr>
        <w:t xml:space="preserve">- свидетельство о постановке на учет российской организации в налоговом органе по месту ее нахождения 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0,2 чел./часов</w:t>
      </w:r>
      <w:r>
        <w:rPr>
          <w:rStyle w:val="fontstyle01"/>
          <w:rFonts w:ascii="Times New Roman" w:hAnsi="Times New Roman"/>
          <w:sz w:val="26"/>
          <w:szCs w:val="26"/>
        </w:rPr>
        <w:t>;</w:t>
      </w:r>
    </w:p>
    <w:p w14:paraId="253D004D" w14:textId="77777777" w:rsidR="005024C1" w:rsidRDefault="00C62DB8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Style w:val="fontstyle01"/>
          <w:rFonts w:ascii="Times New Roman" w:hAnsi="Times New Roman"/>
          <w:sz w:val="26"/>
          <w:szCs w:val="26"/>
        </w:rPr>
      </w:pPr>
      <w:r>
        <w:rPr>
          <w:rStyle w:val="fontstyle01"/>
          <w:rFonts w:ascii="Times New Roman" w:hAnsi="Times New Roman"/>
          <w:sz w:val="26"/>
          <w:szCs w:val="26"/>
        </w:rPr>
        <w:t xml:space="preserve">- уведомление о постановке на учет российской организации в налоговом органе по месту нахождения обособленного подразделения 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0,2 чел./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часов</w:t>
      </w:r>
      <w:r>
        <w:rPr>
          <w:rStyle w:val="fontstyle01"/>
          <w:rFonts w:ascii="Times New Roman" w:hAnsi="Times New Roman"/>
          <w:sz w:val="26"/>
          <w:szCs w:val="26"/>
        </w:rPr>
        <w:t>.</w:t>
      </w:r>
    </w:p>
    <w:p w14:paraId="30414145" w14:textId="77777777" w:rsidR="005024C1" w:rsidRDefault="00C62DB8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документ, подтверждающий наличие у заявителя уставного капитала (уставного фонда) в соответствии с </w:t>
      </w:r>
      <w:hyperlink r:id="rId7" w:tooltip="consultantplus://offline/ref=D4148EE43656F0314D3732CEB6365C29EF4B10062F364C240EE95E6FE367D480CFBA79F8CCB97BC4CE3F0C2906D45FC2DD140949335EC64EP0A2G" w:history="1">
        <w:r>
          <w:rPr>
            <w:rFonts w:ascii="Times New Roman" w:hAnsi="Times New Roman"/>
            <w:sz w:val="26"/>
            <w:szCs w:val="26"/>
            <w:lang w:eastAsia="ru-RU"/>
          </w:rPr>
          <w:t>пунктом 9 статьи 16</w:t>
        </w:r>
      </w:hyperlink>
      <w:r>
        <w:rPr>
          <w:rFonts w:ascii="Times New Roman" w:hAnsi="Times New Roman"/>
          <w:sz w:val="26"/>
          <w:szCs w:val="26"/>
          <w:lang w:eastAsia="ru-RU"/>
        </w:rPr>
        <w:t xml:space="preserve"> Федерального закона № 171-ФЗ </w:t>
      </w:r>
      <w:r>
        <w:rPr>
          <w:rStyle w:val="fontstyle01"/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0,2 чел./часов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14:paraId="5271CFDA" w14:textId="77777777" w:rsidR="005024C1" w:rsidRDefault="00C62DB8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копия документа об уплате государственной </w:t>
      </w:r>
      <w:hyperlink r:id="rId8" w:tooltip="consultantplus://offline/ref=B42F02CB0A7C56274757A77AD630B224BA2AA0F51E9E64FC5D000A06F95D5A958FBB0F0A4BC9D341CDD34B2D3DECA582B54345C15946m7W0J" w:history="1">
        <w:r>
          <w:rPr>
            <w:rFonts w:ascii="Times New Roman" w:hAnsi="Times New Roman"/>
            <w:sz w:val="26"/>
            <w:szCs w:val="26"/>
            <w:lang w:eastAsia="ru-RU"/>
          </w:rPr>
          <w:t>пошлины</w:t>
        </w:r>
      </w:hyperlink>
      <w:r>
        <w:rPr>
          <w:rFonts w:ascii="Times New Roman" w:hAnsi="Times New Roman"/>
          <w:sz w:val="26"/>
          <w:szCs w:val="26"/>
          <w:lang w:eastAsia="ru-RU"/>
        </w:rPr>
        <w:t xml:space="preserve"> за предоставление лицензии (к</w:t>
      </w:r>
      <w:r>
        <w:rPr>
          <w:rFonts w:ascii="Times New Roman" w:hAnsi="Times New Roman"/>
          <w:sz w:val="26"/>
          <w:szCs w:val="26"/>
          <w:lang w:eastAsia="ru-RU"/>
        </w:rPr>
        <w:t xml:space="preserve">опия платежного поручения об уплате государственной </w:t>
      </w:r>
      <w:hyperlink r:id="rId9" w:tooltip="consultantplus://offline/ref=B42F02CB0A7C56274757A77AD630B224BA2AA0F51E9E64FC5D000A06F95D5A958FBB0F0A4BC9D341CDD34B2D3DECA582B54345C15946m7W0J" w:history="1">
        <w:r>
          <w:rPr>
            <w:rFonts w:ascii="Times New Roman" w:hAnsi="Times New Roman"/>
            <w:sz w:val="26"/>
            <w:szCs w:val="26"/>
            <w:lang w:eastAsia="ru-RU"/>
          </w:rPr>
          <w:t>пошлины</w:t>
        </w:r>
      </w:hyperlink>
      <w:r>
        <w:rPr>
          <w:rFonts w:ascii="Times New Roman" w:hAnsi="Times New Roman"/>
          <w:sz w:val="26"/>
          <w:szCs w:val="26"/>
          <w:lang w:eastAsia="ru-RU"/>
        </w:rPr>
        <w:t xml:space="preserve"> за предоставление лицензии) </w:t>
      </w:r>
      <w:r>
        <w:rPr>
          <w:rStyle w:val="fontstyle01"/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0,2 чел./часов</w:t>
      </w:r>
      <w:r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14:paraId="733FCB96" w14:textId="77777777" w:rsidR="005024C1" w:rsidRDefault="00C62DB8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выписка из Единого государственного реестра недвижимости об основных характеристиках и зарегистр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ированных правах на объект недвижимости </w:t>
      </w:r>
      <w:proofErr w:type="gramStart"/>
      <w:r>
        <w:rPr>
          <w:rStyle w:val="fontstyle01"/>
          <w:rFonts w:ascii="Times New Roman" w:hAnsi="Times New Roman"/>
          <w:sz w:val="26"/>
          <w:szCs w:val="26"/>
        </w:rPr>
        <w:t>– 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,2 чел./часов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14:paraId="7172412F" w14:textId="77777777" w:rsidR="005024C1" w:rsidRDefault="00C62DB8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Подготовка и копирование документов (примерный перечень) для переоформления лицензии:</w:t>
      </w:r>
    </w:p>
    <w:p w14:paraId="473BA67A" w14:textId="77777777" w:rsidR="005024C1" w:rsidRDefault="00C62DB8">
      <w:pPr>
        <w:pStyle w:val="a3"/>
        <w:spacing w:after="0" w:line="240" w:lineRule="auto"/>
        <w:ind w:left="0" w:firstLine="720"/>
        <w:jc w:val="both"/>
        <w:rPr>
          <w:rStyle w:val="fontstyle01"/>
          <w:rFonts w:ascii="Times New Roman" w:hAnsi="Times New Roman"/>
          <w:color w:val="auto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заполнение заявления о предоставлении государственной услуги - 0,3 чел./часов.</w:t>
      </w:r>
    </w:p>
    <w:p w14:paraId="566E80A4" w14:textId="77777777" w:rsidR="005024C1" w:rsidRDefault="00C62DB8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Style w:val="fontstyle01"/>
          <w:rFonts w:ascii="Times New Roman" w:hAnsi="Times New Roman"/>
          <w:sz w:val="26"/>
          <w:szCs w:val="26"/>
        </w:rPr>
      </w:pPr>
      <w:r>
        <w:rPr>
          <w:rStyle w:val="fontstyle01"/>
          <w:rFonts w:ascii="Times New Roman" w:hAnsi="Times New Roman"/>
          <w:sz w:val="26"/>
          <w:szCs w:val="26"/>
        </w:rPr>
        <w:t xml:space="preserve">- уведомление о постановке на </w:t>
      </w:r>
      <w:r>
        <w:rPr>
          <w:rStyle w:val="fontstyle01"/>
          <w:rFonts w:ascii="Times New Roman" w:hAnsi="Times New Roman"/>
          <w:sz w:val="26"/>
          <w:szCs w:val="26"/>
        </w:rPr>
        <w:t xml:space="preserve">учет российской организации в налоговом органе по месту нахождения обособленного подразделения 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0,2 чел./часов</w:t>
      </w:r>
      <w:r>
        <w:rPr>
          <w:rStyle w:val="fontstyle01"/>
          <w:rFonts w:ascii="Times New Roman" w:hAnsi="Times New Roman"/>
          <w:sz w:val="26"/>
          <w:szCs w:val="26"/>
        </w:rPr>
        <w:t>.</w:t>
      </w:r>
    </w:p>
    <w:p w14:paraId="684A0A1D" w14:textId="77777777" w:rsidR="005024C1" w:rsidRDefault="00C62DB8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копия документа об уплате государственной </w:t>
      </w:r>
      <w:hyperlink r:id="rId10" w:tooltip="consultantplus://offline/ref=B42F02CB0A7C56274757A77AD630B224BA2AA0F51E9E64FC5D000A06F95D5A958FBB0F0A4BC9D341CDD34B2D3DECA582B54345C15946m7W0J" w:history="1">
        <w:r>
          <w:rPr>
            <w:rFonts w:ascii="Times New Roman" w:hAnsi="Times New Roman"/>
            <w:sz w:val="26"/>
            <w:szCs w:val="26"/>
            <w:lang w:eastAsia="ru-RU"/>
          </w:rPr>
          <w:t>пошлины</w:t>
        </w:r>
      </w:hyperlink>
      <w:r>
        <w:rPr>
          <w:rFonts w:ascii="Times New Roman" w:hAnsi="Times New Roman"/>
          <w:sz w:val="26"/>
          <w:szCs w:val="26"/>
          <w:lang w:eastAsia="ru-RU"/>
        </w:rPr>
        <w:t xml:space="preserve"> за предоставление лицензии (копия платеж</w:t>
      </w:r>
      <w:r>
        <w:rPr>
          <w:rFonts w:ascii="Times New Roman" w:hAnsi="Times New Roman"/>
          <w:sz w:val="26"/>
          <w:szCs w:val="26"/>
          <w:lang w:eastAsia="ru-RU"/>
        </w:rPr>
        <w:t xml:space="preserve">ного поручения об уплате государственной </w:t>
      </w:r>
      <w:hyperlink r:id="rId11" w:tooltip="consultantplus://offline/ref=B42F02CB0A7C56274757A77AD630B224BA2AA0F51E9E64FC5D000A06F95D5A958FBB0F0A4BC9D341CDD34B2D3DECA582B54345C15946m7W0J" w:history="1">
        <w:r>
          <w:rPr>
            <w:rFonts w:ascii="Times New Roman" w:hAnsi="Times New Roman"/>
            <w:sz w:val="26"/>
            <w:szCs w:val="26"/>
            <w:lang w:eastAsia="ru-RU"/>
          </w:rPr>
          <w:t>пошлины</w:t>
        </w:r>
      </w:hyperlink>
      <w:r>
        <w:rPr>
          <w:rFonts w:ascii="Times New Roman" w:hAnsi="Times New Roman"/>
          <w:sz w:val="26"/>
          <w:szCs w:val="26"/>
          <w:lang w:eastAsia="ru-RU"/>
        </w:rPr>
        <w:t xml:space="preserve"> за предоставление лицензии) </w:t>
      </w:r>
      <w:r>
        <w:rPr>
          <w:rStyle w:val="fontstyle01"/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0,2 чел./часов</w:t>
      </w:r>
      <w:r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14:paraId="7B72E202" w14:textId="77777777" w:rsidR="005024C1" w:rsidRDefault="00C62DB8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выписка из Единого государственного реестра недвижимости об основных характеристиках и зарегистрированных п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равах на объект недвижимости </w:t>
      </w:r>
      <w:r>
        <w:rPr>
          <w:rStyle w:val="fontstyle01"/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0,2 чел./часов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14:paraId="01556104" w14:textId="77777777" w:rsidR="005024C1" w:rsidRDefault="00C62DB8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Подготовка и копирование документов (примерный перечень) для продления срока действия лицензии:</w:t>
      </w:r>
    </w:p>
    <w:p w14:paraId="4377745A" w14:textId="77777777" w:rsidR="005024C1" w:rsidRDefault="00C62DB8">
      <w:pPr>
        <w:pStyle w:val="a3"/>
        <w:spacing w:after="0" w:line="240" w:lineRule="auto"/>
        <w:ind w:left="43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заполнение заявления о предоставлении государственной услуги - 0,3 чел./часов.</w:t>
      </w:r>
    </w:p>
    <w:p w14:paraId="58B76661" w14:textId="77777777" w:rsidR="005024C1" w:rsidRDefault="005024C1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0EDF79B3" w14:textId="77777777" w:rsidR="005024C1" w:rsidRDefault="00C62DB8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  <w:shd w:val="clear" w:color="auto" w:fill="FFFFFF"/>
        </w:rPr>
      </w:pPr>
      <w:r>
        <w:rPr>
          <w:rFonts w:ascii="Times New Roman" w:hAnsi="Times New Roman"/>
          <w:iCs/>
          <w:sz w:val="26"/>
          <w:szCs w:val="26"/>
          <w:shd w:val="clear" w:color="auto" w:fill="FFFFFF"/>
        </w:rPr>
        <w:t>Всего: - для выдачи лицензии - 1,3 (чел./часа);</w:t>
      </w:r>
    </w:p>
    <w:p w14:paraId="2E4C6F11" w14:textId="77777777" w:rsidR="005024C1" w:rsidRDefault="00C62DB8">
      <w:pPr>
        <w:spacing w:after="0" w:line="240" w:lineRule="auto"/>
        <w:ind w:firstLine="708"/>
        <w:jc w:val="both"/>
        <w:rPr>
          <w:rFonts w:ascii="Times New Roman" w:hAnsi="Times New Roman"/>
          <w:iCs/>
          <w:sz w:val="26"/>
          <w:szCs w:val="26"/>
          <w:shd w:val="clear" w:color="auto" w:fill="FFFFFF"/>
        </w:rPr>
      </w:pPr>
      <w:r>
        <w:rPr>
          <w:rFonts w:ascii="Times New Roman" w:hAnsi="Times New Roman"/>
          <w:iCs/>
          <w:sz w:val="26"/>
          <w:szCs w:val="26"/>
          <w:shd w:val="clear" w:color="auto" w:fill="FFFFFF"/>
        </w:rPr>
        <w:t xml:space="preserve">  - для переоформления лицензии – 0,9 (чел./часа);</w:t>
      </w:r>
    </w:p>
    <w:p w14:paraId="454DAB01" w14:textId="77777777" w:rsidR="005024C1" w:rsidRDefault="00C62DB8">
      <w:pPr>
        <w:spacing w:after="0" w:line="240" w:lineRule="auto"/>
        <w:ind w:firstLine="708"/>
        <w:jc w:val="both"/>
        <w:rPr>
          <w:rFonts w:ascii="Times New Roman" w:hAnsi="Times New Roman"/>
          <w:iCs/>
          <w:sz w:val="26"/>
          <w:szCs w:val="26"/>
          <w:shd w:val="clear" w:color="auto" w:fill="FFFFFF"/>
        </w:rPr>
      </w:pPr>
      <w:r>
        <w:rPr>
          <w:rFonts w:ascii="Times New Roman" w:hAnsi="Times New Roman"/>
          <w:iCs/>
          <w:sz w:val="26"/>
          <w:szCs w:val="26"/>
          <w:shd w:val="clear" w:color="auto" w:fill="FFFFFF"/>
        </w:rPr>
        <w:t xml:space="preserve">  - для продления – 0,3 (чел./часа).</w:t>
      </w:r>
    </w:p>
    <w:p w14:paraId="4FA6184F" w14:textId="77777777" w:rsidR="005024C1" w:rsidRDefault="005024C1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6"/>
          <w:szCs w:val="26"/>
          <w:shd w:val="clear" w:color="auto" w:fill="FFFFFF"/>
        </w:rPr>
      </w:pPr>
    </w:p>
    <w:p w14:paraId="31FF6B76" w14:textId="77777777" w:rsidR="005024C1" w:rsidRDefault="00C62DB8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bCs/>
          <w:iCs/>
          <w:color w:val="000000"/>
          <w:sz w:val="26"/>
          <w:szCs w:val="26"/>
          <w:shd w:val="clear" w:color="auto" w:fill="FFFFFF"/>
        </w:rPr>
        <w:t xml:space="preserve">Итого трудозатрат: 2,5 </w:t>
      </w:r>
      <w:r>
        <w:rPr>
          <w:rFonts w:ascii="Times New Roman" w:hAnsi="Times New Roman"/>
          <w:iCs/>
          <w:sz w:val="26"/>
          <w:szCs w:val="26"/>
          <w:shd w:val="clear" w:color="auto" w:fill="FFFFFF"/>
        </w:rPr>
        <w:t>чел./часа</w:t>
      </w:r>
    </w:p>
    <w:p w14:paraId="2ECA62C3" w14:textId="77777777" w:rsidR="005024C1" w:rsidRDefault="005024C1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6"/>
          <w:szCs w:val="26"/>
          <w:shd w:val="clear" w:color="auto" w:fill="FFFFFF"/>
        </w:rPr>
      </w:pPr>
    </w:p>
    <w:p w14:paraId="253BA4F7" w14:textId="77777777" w:rsidR="005024C1" w:rsidRDefault="00C62DB8">
      <w:pPr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bCs/>
          <w:iCs/>
          <w:color w:val="000000"/>
          <w:sz w:val="26"/>
          <w:szCs w:val="26"/>
          <w:shd w:val="clear" w:color="auto" w:fill="FFFFFF"/>
        </w:rPr>
        <w:t>Общ</w:t>
      </w:r>
      <w:r>
        <w:rPr>
          <w:rFonts w:ascii="Times New Roman" w:hAnsi="Times New Roman"/>
          <w:b/>
          <w:bCs/>
          <w:iCs/>
          <w:color w:val="000000"/>
          <w:sz w:val="26"/>
          <w:szCs w:val="26"/>
          <w:shd w:val="clear" w:color="auto" w:fill="FFFFFF"/>
        </w:rPr>
        <w:t>ая стоимость затрат: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i/>
          <w:color w:val="000000"/>
          <w:sz w:val="26"/>
          <w:szCs w:val="26"/>
          <w:shd w:val="clear" w:color="auto" w:fill="FFFFFF"/>
        </w:rPr>
        <w:t>265,60 тыс. руб.</w:t>
      </w:r>
      <w:r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307,05 руб. * 2,5 </w:t>
      </w:r>
      <w:r>
        <w:rPr>
          <w:rFonts w:ascii="Times New Roman" w:hAnsi="Times New Roman"/>
          <w:i/>
          <w:sz w:val="26"/>
          <w:szCs w:val="26"/>
          <w:lang w:eastAsia="ru-RU"/>
        </w:rPr>
        <w:t xml:space="preserve">чел./час* 346 ед.) </w:t>
      </w:r>
    </w:p>
    <w:p w14:paraId="7C344E33" w14:textId="77777777" w:rsidR="005024C1" w:rsidRDefault="005024C1">
      <w:pPr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</w:pPr>
    </w:p>
    <w:p w14:paraId="7DA8FCC0" w14:textId="77777777" w:rsidR="005024C1" w:rsidRDefault="00C62DB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  <w:shd w:val="clear" w:color="auto" w:fill="FFFFFF"/>
        </w:rPr>
        <w:t xml:space="preserve">Предоставление документов в электронном виде через </w:t>
      </w:r>
      <w:r>
        <w:rPr>
          <w:rFonts w:ascii="Times New Roman" w:hAnsi="Times New Roman"/>
          <w:sz w:val="26"/>
          <w:szCs w:val="26"/>
        </w:rPr>
        <w:t xml:space="preserve">единый портал государственных услуг, а также получение части документов самостоятельно уполномоченным органом по средствам межведомственного взаимодействия позволит сократить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трудозатраты </w:t>
      </w:r>
      <w:r>
        <w:rPr>
          <w:rFonts w:ascii="Times New Roman" w:hAnsi="Times New Roman"/>
          <w:sz w:val="26"/>
          <w:szCs w:val="26"/>
        </w:rPr>
        <w:t>организаций, обратившихся за получением, продлением или переоформлен</w:t>
      </w:r>
      <w:r>
        <w:rPr>
          <w:rFonts w:ascii="Times New Roman" w:hAnsi="Times New Roman"/>
          <w:sz w:val="26"/>
          <w:szCs w:val="26"/>
        </w:rPr>
        <w:t xml:space="preserve">ием </w:t>
      </w:r>
      <w:r>
        <w:rPr>
          <w:rFonts w:ascii="Times New Roman" w:hAnsi="Times New Roman"/>
          <w:bCs/>
          <w:sz w:val="26"/>
          <w:szCs w:val="26"/>
        </w:rPr>
        <w:t xml:space="preserve">лицензии на </w:t>
      </w:r>
      <w:r>
        <w:rPr>
          <w:rFonts w:ascii="Times New Roman" w:hAnsi="Times New Roman"/>
          <w:sz w:val="26"/>
          <w:szCs w:val="26"/>
          <w:lang w:eastAsia="ru-RU"/>
        </w:rPr>
        <w:t>розничную продажу алкогольной продукции и розничную продажу алкогольной продукции при оказании услуг общественного питания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 1,6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чел/час.</w:t>
      </w:r>
      <w:r>
        <w:rPr>
          <w:rFonts w:ascii="Times New Roman" w:hAnsi="Times New Roman"/>
          <w:iCs/>
          <w:color w:val="000000"/>
          <w:sz w:val="26"/>
          <w:szCs w:val="26"/>
          <w:shd w:val="clear" w:color="auto" w:fill="FFFFFF"/>
        </w:rPr>
        <w:t xml:space="preserve"> Соответственно, уменьшив расходы заявителей</w:t>
      </w:r>
      <w:r>
        <w:rPr>
          <w:rFonts w:ascii="Times New Roman" w:hAnsi="Times New Roman"/>
          <w:b/>
          <w:bCs/>
          <w:i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iCs/>
          <w:color w:val="000000"/>
          <w:sz w:val="26"/>
          <w:szCs w:val="26"/>
          <w:shd w:val="clear" w:color="auto" w:fill="FFFFFF"/>
        </w:rPr>
        <w:t>на</w:t>
      </w:r>
      <w:r>
        <w:rPr>
          <w:rFonts w:ascii="Times New Roman" w:hAnsi="Times New Roman"/>
          <w:b/>
          <w:bCs/>
          <w:iCs/>
          <w:color w:val="000000"/>
          <w:sz w:val="26"/>
          <w:szCs w:val="26"/>
          <w:shd w:val="clear" w:color="auto" w:fill="FFFFFF"/>
        </w:rPr>
        <w:t xml:space="preserve"> 169,98 тыс. руб. </w:t>
      </w:r>
      <w:r>
        <w:rPr>
          <w:rFonts w:ascii="Times New Roman" w:hAnsi="Times New Roman"/>
          <w:iCs/>
          <w:color w:val="000000"/>
          <w:sz w:val="26"/>
          <w:szCs w:val="26"/>
          <w:shd w:val="clear" w:color="auto" w:fill="FFFFFF"/>
        </w:rPr>
        <w:t>(307,05 руб. * 1,6</w:t>
      </w:r>
      <w:r>
        <w:rPr>
          <w:rFonts w:ascii="Times New Roman" w:hAnsi="Times New Roman"/>
          <w:iCs/>
          <w:color w:val="000000"/>
          <w:sz w:val="26"/>
          <w:szCs w:val="26"/>
          <w:shd w:val="clear" w:color="auto" w:fill="FFFFFF"/>
        </w:rPr>
        <w:t xml:space="preserve"> чел./часа * 346 ед.). </w:t>
      </w:r>
    </w:p>
    <w:p w14:paraId="56F54643" w14:textId="77777777" w:rsidR="005024C1" w:rsidRDefault="005024C1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7"/>
          <w:szCs w:val="27"/>
          <w:shd w:val="clear" w:color="auto" w:fill="FFFFFF"/>
        </w:rPr>
      </w:pPr>
    </w:p>
    <w:p w14:paraId="1A956391" w14:textId="77777777" w:rsidR="005024C1" w:rsidRDefault="005024C1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7"/>
          <w:szCs w:val="27"/>
        </w:rPr>
      </w:pPr>
    </w:p>
    <w:p w14:paraId="70196260" w14:textId="77777777" w:rsidR="005024C1" w:rsidRDefault="005024C1">
      <w:pPr>
        <w:spacing w:after="0" w:line="240" w:lineRule="auto"/>
        <w:jc w:val="both"/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</w:pPr>
    </w:p>
    <w:sectPr w:rsidR="005024C1">
      <w:headerReference w:type="default" r:id="rId12"/>
      <w:pgSz w:w="11906" w:h="16838"/>
      <w:pgMar w:top="1135" w:right="567" w:bottom="284" w:left="85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D5516" w14:textId="77777777" w:rsidR="00C62DB8" w:rsidRDefault="00C62DB8">
      <w:pPr>
        <w:spacing w:after="0" w:line="240" w:lineRule="auto"/>
      </w:pPr>
      <w:r>
        <w:separator/>
      </w:r>
    </w:p>
  </w:endnote>
  <w:endnote w:type="continuationSeparator" w:id="0">
    <w:p w14:paraId="0EB0D640" w14:textId="77777777" w:rsidR="00C62DB8" w:rsidRDefault="00C6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Cambria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5F9E6" w14:textId="77777777" w:rsidR="00C62DB8" w:rsidRDefault="00C62DB8">
      <w:pPr>
        <w:spacing w:after="0" w:line="240" w:lineRule="auto"/>
      </w:pPr>
      <w:r>
        <w:separator/>
      </w:r>
    </w:p>
  </w:footnote>
  <w:footnote w:type="continuationSeparator" w:id="0">
    <w:p w14:paraId="1FF87FDA" w14:textId="77777777" w:rsidR="00C62DB8" w:rsidRDefault="00C62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269F1" w14:textId="77777777" w:rsidR="005024C1" w:rsidRDefault="005024C1">
    <w:pPr>
      <w:pStyle w:val="ab"/>
      <w:jc w:val="center"/>
      <w:rPr>
        <w:rFonts w:ascii="Times New Roman" w:hAnsi="Times New Roman"/>
      </w:rPr>
    </w:pPr>
  </w:p>
  <w:p w14:paraId="5377259B" w14:textId="77777777" w:rsidR="005024C1" w:rsidRDefault="00C62DB8">
    <w:pPr>
      <w:pStyle w:val="ab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A7B4E"/>
    <w:multiLevelType w:val="hybridMultilevel"/>
    <w:tmpl w:val="61128B38"/>
    <w:lvl w:ilvl="0" w:tplc="75FCABBE">
      <w:start w:val="1"/>
      <w:numFmt w:val="decimal"/>
      <w:lvlText w:val="%1)"/>
      <w:lvlJc w:val="left"/>
      <w:pPr>
        <w:ind w:left="1068" w:hanging="360"/>
      </w:pPr>
      <w:rPr>
        <w:i/>
      </w:rPr>
    </w:lvl>
    <w:lvl w:ilvl="1" w:tplc="2BA24A58">
      <w:start w:val="1"/>
      <w:numFmt w:val="lowerLetter"/>
      <w:lvlText w:val="%2."/>
      <w:lvlJc w:val="left"/>
      <w:pPr>
        <w:ind w:left="1788" w:hanging="360"/>
      </w:pPr>
    </w:lvl>
    <w:lvl w:ilvl="2" w:tplc="9544CE14">
      <w:start w:val="1"/>
      <w:numFmt w:val="lowerRoman"/>
      <w:lvlText w:val="%3."/>
      <w:lvlJc w:val="right"/>
      <w:pPr>
        <w:ind w:left="2508" w:hanging="180"/>
      </w:pPr>
    </w:lvl>
    <w:lvl w:ilvl="3" w:tplc="5F8ABECC">
      <w:start w:val="1"/>
      <w:numFmt w:val="decimal"/>
      <w:lvlText w:val="%4."/>
      <w:lvlJc w:val="left"/>
      <w:pPr>
        <w:ind w:left="3228" w:hanging="360"/>
      </w:pPr>
    </w:lvl>
    <w:lvl w:ilvl="4" w:tplc="2604AB86">
      <w:start w:val="1"/>
      <w:numFmt w:val="lowerLetter"/>
      <w:lvlText w:val="%5."/>
      <w:lvlJc w:val="left"/>
      <w:pPr>
        <w:ind w:left="3948" w:hanging="360"/>
      </w:pPr>
    </w:lvl>
    <w:lvl w:ilvl="5" w:tplc="B3985A72">
      <w:start w:val="1"/>
      <w:numFmt w:val="lowerRoman"/>
      <w:lvlText w:val="%6."/>
      <w:lvlJc w:val="right"/>
      <w:pPr>
        <w:ind w:left="4668" w:hanging="180"/>
      </w:pPr>
    </w:lvl>
    <w:lvl w:ilvl="6" w:tplc="64D248B4">
      <w:start w:val="1"/>
      <w:numFmt w:val="decimal"/>
      <w:lvlText w:val="%7."/>
      <w:lvlJc w:val="left"/>
      <w:pPr>
        <w:ind w:left="5388" w:hanging="360"/>
      </w:pPr>
    </w:lvl>
    <w:lvl w:ilvl="7" w:tplc="96664918">
      <w:start w:val="1"/>
      <w:numFmt w:val="lowerLetter"/>
      <w:lvlText w:val="%8."/>
      <w:lvlJc w:val="left"/>
      <w:pPr>
        <w:ind w:left="6108" w:hanging="360"/>
      </w:pPr>
    </w:lvl>
    <w:lvl w:ilvl="8" w:tplc="7F2EAE0A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212B24"/>
    <w:multiLevelType w:val="hybridMultilevel"/>
    <w:tmpl w:val="9FC039A4"/>
    <w:lvl w:ilvl="0" w:tplc="A758490C">
      <w:start w:val="1"/>
      <w:numFmt w:val="decimal"/>
      <w:lvlText w:val="%1."/>
      <w:lvlJc w:val="left"/>
      <w:pPr>
        <w:ind w:left="720" w:hanging="360"/>
      </w:pPr>
    </w:lvl>
    <w:lvl w:ilvl="1" w:tplc="BB16B996">
      <w:start w:val="1"/>
      <w:numFmt w:val="lowerLetter"/>
      <w:lvlText w:val="%2."/>
      <w:lvlJc w:val="left"/>
      <w:pPr>
        <w:ind w:left="1440" w:hanging="360"/>
      </w:pPr>
    </w:lvl>
    <w:lvl w:ilvl="2" w:tplc="57221382">
      <w:start w:val="1"/>
      <w:numFmt w:val="lowerRoman"/>
      <w:lvlText w:val="%3."/>
      <w:lvlJc w:val="right"/>
      <w:pPr>
        <w:ind w:left="2160" w:hanging="180"/>
      </w:pPr>
    </w:lvl>
    <w:lvl w:ilvl="3" w:tplc="B726E076">
      <w:start w:val="1"/>
      <w:numFmt w:val="decimal"/>
      <w:lvlText w:val="%4."/>
      <w:lvlJc w:val="left"/>
      <w:pPr>
        <w:ind w:left="2880" w:hanging="360"/>
      </w:pPr>
    </w:lvl>
    <w:lvl w:ilvl="4" w:tplc="9A44904A">
      <w:start w:val="1"/>
      <w:numFmt w:val="lowerLetter"/>
      <w:lvlText w:val="%5."/>
      <w:lvlJc w:val="left"/>
      <w:pPr>
        <w:ind w:left="3600" w:hanging="360"/>
      </w:pPr>
    </w:lvl>
    <w:lvl w:ilvl="5" w:tplc="EF52D884">
      <w:start w:val="1"/>
      <w:numFmt w:val="lowerRoman"/>
      <w:lvlText w:val="%6."/>
      <w:lvlJc w:val="right"/>
      <w:pPr>
        <w:ind w:left="4320" w:hanging="180"/>
      </w:pPr>
    </w:lvl>
    <w:lvl w:ilvl="6" w:tplc="C040EEC8">
      <w:start w:val="1"/>
      <w:numFmt w:val="decimal"/>
      <w:lvlText w:val="%7."/>
      <w:lvlJc w:val="left"/>
      <w:pPr>
        <w:ind w:left="5040" w:hanging="360"/>
      </w:pPr>
    </w:lvl>
    <w:lvl w:ilvl="7" w:tplc="360AB054">
      <w:start w:val="1"/>
      <w:numFmt w:val="lowerLetter"/>
      <w:lvlText w:val="%8."/>
      <w:lvlJc w:val="left"/>
      <w:pPr>
        <w:ind w:left="5760" w:hanging="360"/>
      </w:pPr>
    </w:lvl>
    <w:lvl w:ilvl="8" w:tplc="200A72D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50D7C"/>
    <w:multiLevelType w:val="hybridMultilevel"/>
    <w:tmpl w:val="25382FF4"/>
    <w:lvl w:ilvl="0" w:tplc="EE04AB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43C8404">
      <w:start w:val="1"/>
      <w:numFmt w:val="lowerLetter"/>
      <w:lvlText w:val="%2."/>
      <w:lvlJc w:val="left"/>
      <w:pPr>
        <w:ind w:left="1440" w:hanging="360"/>
      </w:pPr>
    </w:lvl>
    <w:lvl w:ilvl="2" w:tplc="0340058A">
      <w:start w:val="1"/>
      <w:numFmt w:val="lowerRoman"/>
      <w:lvlText w:val="%3."/>
      <w:lvlJc w:val="right"/>
      <w:pPr>
        <w:ind w:left="2160" w:hanging="180"/>
      </w:pPr>
    </w:lvl>
    <w:lvl w:ilvl="3" w:tplc="E1749F44">
      <w:start w:val="1"/>
      <w:numFmt w:val="decimal"/>
      <w:lvlText w:val="%4."/>
      <w:lvlJc w:val="left"/>
      <w:pPr>
        <w:ind w:left="2880" w:hanging="360"/>
      </w:pPr>
    </w:lvl>
    <w:lvl w:ilvl="4" w:tplc="9210E40A">
      <w:start w:val="1"/>
      <w:numFmt w:val="lowerLetter"/>
      <w:lvlText w:val="%5."/>
      <w:lvlJc w:val="left"/>
      <w:pPr>
        <w:ind w:left="3600" w:hanging="360"/>
      </w:pPr>
    </w:lvl>
    <w:lvl w:ilvl="5" w:tplc="146AA994">
      <w:start w:val="1"/>
      <w:numFmt w:val="lowerRoman"/>
      <w:lvlText w:val="%6."/>
      <w:lvlJc w:val="right"/>
      <w:pPr>
        <w:ind w:left="4320" w:hanging="180"/>
      </w:pPr>
    </w:lvl>
    <w:lvl w:ilvl="6" w:tplc="3B14E0CA">
      <w:start w:val="1"/>
      <w:numFmt w:val="decimal"/>
      <w:lvlText w:val="%7."/>
      <w:lvlJc w:val="left"/>
      <w:pPr>
        <w:ind w:left="5040" w:hanging="360"/>
      </w:pPr>
    </w:lvl>
    <w:lvl w:ilvl="7" w:tplc="65CEF810">
      <w:start w:val="1"/>
      <w:numFmt w:val="lowerLetter"/>
      <w:lvlText w:val="%8."/>
      <w:lvlJc w:val="left"/>
      <w:pPr>
        <w:ind w:left="5760" w:hanging="360"/>
      </w:pPr>
    </w:lvl>
    <w:lvl w:ilvl="8" w:tplc="1C88FED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438EC"/>
    <w:multiLevelType w:val="hybridMultilevel"/>
    <w:tmpl w:val="0DDCFF2E"/>
    <w:lvl w:ilvl="0" w:tplc="3E2ED654">
      <w:start w:val="1"/>
      <w:numFmt w:val="decimal"/>
      <w:lvlText w:val="%1)"/>
      <w:lvlJc w:val="left"/>
      <w:pPr>
        <w:ind w:left="720" w:hanging="360"/>
      </w:pPr>
    </w:lvl>
    <w:lvl w:ilvl="1" w:tplc="D3DE8CEC">
      <w:start w:val="1"/>
      <w:numFmt w:val="lowerLetter"/>
      <w:lvlText w:val="%2."/>
      <w:lvlJc w:val="left"/>
      <w:pPr>
        <w:ind w:left="1440" w:hanging="360"/>
      </w:pPr>
    </w:lvl>
    <w:lvl w:ilvl="2" w:tplc="DAE292FE">
      <w:start w:val="1"/>
      <w:numFmt w:val="lowerRoman"/>
      <w:lvlText w:val="%3."/>
      <w:lvlJc w:val="right"/>
      <w:pPr>
        <w:ind w:left="2160" w:hanging="180"/>
      </w:pPr>
    </w:lvl>
    <w:lvl w:ilvl="3" w:tplc="97260CCA">
      <w:start w:val="1"/>
      <w:numFmt w:val="decimal"/>
      <w:lvlText w:val="%4."/>
      <w:lvlJc w:val="left"/>
      <w:pPr>
        <w:ind w:left="2880" w:hanging="360"/>
      </w:pPr>
    </w:lvl>
    <w:lvl w:ilvl="4" w:tplc="F6E07590">
      <w:start w:val="1"/>
      <w:numFmt w:val="lowerLetter"/>
      <w:lvlText w:val="%5."/>
      <w:lvlJc w:val="left"/>
      <w:pPr>
        <w:ind w:left="3600" w:hanging="360"/>
      </w:pPr>
    </w:lvl>
    <w:lvl w:ilvl="5" w:tplc="85E051A6">
      <w:start w:val="1"/>
      <w:numFmt w:val="lowerRoman"/>
      <w:lvlText w:val="%6."/>
      <w:lvlJc w:val="right"/>
      <w:pPr>
        <w:ind w:left="4320" w:hanging="180"/>
      </w:pPr>
    </w:lvl>
    <w:lvl w:ilvl="6" w:tplc="DFBE3E46">
      <w:start w:val="1"/>
      <w:numFmt w:val="decimal"/>
      <w:lvlText w:val="%7."/>
      <w:lvlJc w:val="left"/>
      <w:pPr>
        <w:ind w:left="5040" w:hanging="360"/>
      </w:pPr>
    </w:lvl>
    <w:lvl w:ilvl="7" w:tplc="9366264E">
      <w:start w:val="1"/>
      <w:numFmt w:val="lowerLetter"/>
      <w:lvlText w:val="%8."/>
      <w:lvlJc w:val="left"/>
      <w:pPr>
        <w:ind w:left="5760" w:hanging="360"/>
      </w:pPr>
    </w:lvl>
    <w:lvl w:ilvl="8" w:tplc="04A8ED0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90B1D"/>
    <w:multiLevelType w:val="hybridMultilevel"/>
    <w:tmpl w:val="FDC62D70"/>
    <w:lvl w:ilvl="0" w:tplc="7D5E0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28E4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68FE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22E8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DA30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6AB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765C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4E7F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DC67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237B9"/>
    <w:multiLevelType w:val="hybridMultilevel"/>
    <w:tmpl w:val="F7DE85AE"/>
    <w:lvl w:ilvl="0" w:tplc="D26AAAF2">
      <w:start w:val="1"/>
      <w:numFmt w:val="decimal"/>
      <w:lvlText w:val="%1."/>
      <w:lvlJc w:val="left"/>
      <w:pPr>
        <w:ind w:left="720" w:hanging="360"/>
      </w:pPr>
    </w:lvl>
    <w:lvl w:ilvl="1" w:tplc="A498C2C6">
      <w:start w:val="1"/>
      <w:numFmt w:val="lowerLetter"/>
      <w:lvlText w:val="%2."/>
      <w:lvlJc w:val="left"/>
      <w:pPr>
        <w:ind w:left="1440" w:hanging="360"/>
      </w:pPr>
    </w:lvl>
    <w:lvl w:ilvl="2" w:tplc="9B7A07BE">
      <w:start w:val="1"/>
      <w:numFmt w:val="lowerRoman"/>
      <w:lvlText w:val="%3."/>
      <w:lvlJc w:val="right"/>
      <w:pPr>
        <w:ind w:left="2160" w:hanging="180"/>
      </w:pPr>
    </w:lvl>
    <w:lvl w:ilvl="3" w:tplc="731EADEA">
      <w:start w:val="1"/>
      <w:numFmt w:val="decimal"/>
      <w:lvlText w:val="%4."/>
      <w:lvlJc w:val="left"/>
      <w:pPr>
        <w:ind w:left="2880" w:hanging="360"/>
      </w:pPr>
    </w:lvl>
    <w:lvl w:ilvl="4" w:tplc="87FC7906">
      <w:start w:val="1"/>
      <w:numFmt w:val="lowerLetter"/>
      <w:lvlText w:val="%5."/>
      <w:lvlJc w:val="left"/>
      <w:pPr>
        <w:ind w:left="3600" w:hanging="360"/>
      </w:pPr>
    </w:lvl>
    <w:lvl w:ilvl="5" w:tplc="572E01B2">
      <w:start w:val="1"/>
      <w:numFmt w:val="lowerRoman"/>
      <w:lvlText w:val="%6."/>
      <w:lvlJc w:val="right"/>
      <w:pPr>
        <w:ind w:left="4320" w:hanging="180"/>
      </w:pPr>
    </w:lvl>
    <w:lvl w:ilvl="6" w:tplc="86C806C8">
      <w:start w:val="1"/>
      <w:numFmt w:val="decimal"/>
      <w:lvlText w:val="%7."/>
      <w:lvlJc w:val="left"/>
      <w:pPr>
        <w:ind w:left="5040" w:hanging="360"/>
      </w:pPr>
    </w:lvl>
    <w:lvl w:ilvl="7" w:tplc="8C52C236">
      <w:start w:val="1"/>
      <w:numFmt w:val="lowerLetter"/>
      <w:lvlText w:val="%8."/>
      <w:lvlJc w:val="left"/>
      <w:pPr>
        <w:ind w:left="5760" w:hanging="360"/>
      </w:pPr>
    </w:lvl>
    <w:lvl w:ilvl="8" w:tplc="2D7C6E0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3431E"/>
    <w:multiLevelType w:val="hybridMultilevel"/>
    <w:tmpl w:val="1C7E6BD2"/>
    <w:lvl w:ilvl="0" w:tplc="D076DBC2">
      <w:start w:val="1"/>
      <w:numFmt w:val="decimal"/>
      <w:lvlText w:val="%1)"/>
      <w:lvlJc w:val="left"/>
      <w:pPr>
        <w:ind w:left="1068" w:hanging="360"/>
      </w:pPr>
    </w:lvl>
    <w:lvl w:ilvl="1" w:tplc="4B161506">
      <w:start w:val="1"/>
      <w:numFmt w:val="lowerLetter"/>
      <w:lvlText w:val="%2."/>
      <w:lvlJc w:val="left"/>
      <w:pPr>
        <w:ind w:left="1788" w:hanging="360"/>
      </w:pPr>
    </w:lvl>
    <w:lvl w:ilvl="2" w:tplc="E45EAF62">
      <w:start w:val="1"/>
      <w:numFmt w:val="lowerRoman"/>
      <w:lvlText w:val="%3."/>
      <w:lvlJc w:val="right"/>
      <w:pPr>
        <w:ind w:left="2508" w:hanging="180"/>
      </w:pPr>
    </w:lvl>
    <w:lvl w:ilvl="3" w:tplc="E14A80E8">
      <w:start w:val="1"/>
      <w:numFmt w:val="decimal"/>
      <w:lvlText w:val="%4."/>
      <w:lvlJc w:val="left"/>
      <w:pPr>
        <w:ind w:left="3228" w:hanging="360"/>
      </w:pPr>
    </w:lvl>
    <w:lvl w:ilvl="4" w:tplc="B6DA746C">
      <w:start w:val="1"/>
      <w:numFmt w:val="lowerLetter"/>
      <w:lvlText w:val="%5."/>
      <w:lvlJc w:val="left"/>
      <w:pPr>
        <w:ind w:left="3948" w:hanging="360"/>
      </w:pPr>
    </w:lvl>
    <w:lvl w:ilvl="5" w:tplc="EB164DCE">
      <w:start w:val="1"/>
      <w:numFmt w:val="lowerRoman"/>
      <w:lvlText w:val="%6."/>
      <w:lvlJc w:val="right"/>
      <w:pPr>
        <w:ind w:left="4668" w:hanging="180"/>
      </w:pPr>
    </w:lvl>
    <w:lvl w:ilvl="6" w:tplc="488A54B4">
      <w:start w:val="1"/>
      <w:numFmt w:val="decimal"/>
      <w:lvlText w:val="%7."/>
      <w:lvlJc w:val="left"/>
      <w:pPr>
        <w:ind w:left="5388" w:hanging="360"/>
      </w:pPr>
    </w:lvl>
    <w:lvl w:ilvl="7" w:tplc="1696E274">
      <w:start w:val="1"/>
      <w:numFmt w:val="lowerLetter"/>
      <w:lvlText w:val="%8."/>
      <w:lvlJc w:val="left"/>
      <w:pPr>
        <w:ind w:left="6108" w:hanging="360"/>
      </w:pPr>
    </w:lvl>
    <w:lvl w:ilvl="8" w:tplc="327AF102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18262E5"/>
    <w:multiLevelType w:val="hybridMultilevel"/>
    <w:tmpl w:val="589E165C"/>
    <w:lvl w:ilvl="0" w:tplc="3DEABE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BBACCB6">
      <w:start w:val="1"/>
      <w:numFmt w:val="lowerLetter"/>
      <w:lvlText w:val="%2."/>
      <w:lvlJc w:val="left"/>
      <w:pPr>
        <w:ind w:left="1440" w:hanging="360"/>
      </w:pPr>
    </w:lvl>
    <w:lvl w:ilvl="2" w:tplc="FBFA72BC">
      <w:start w:val="1"/>
      <w:numFmt w:val="lowerRoman"/>
      <w:lvlText w:val="%3."/>
      <w:lvlJc w:val="right"/>
      <w:pPr>
        <w:ind w:left="2160" w:hanging="180"/>
      </w:pPr>
    </w:lvl>
    <w:lvl w:ilvl="3" w:tplc="FB4417DA">
      <w:start w:val="1"/>
      <w:numFmt w:val="decimal"/>
      <w:lvlText w:val="%4."/>
      <w:lvlJc w:val="left"/>
      <w:pPr>
        <w:ind w:left="2880" w:hanging="360"/>
      </w:pPr>
    </w:lvl>
    <w:lvl w:ilvl="4" w:tplc="71568FF2">
      <w:start w:val="1"/>
      <w:numFmt w:val="lowerLetter"/>
      <w:lvlText w:val="%5."/>
      <w:lvlJc w:val="left"/>
      <w:pPr>
        <w:ind w:left="3600" w:hanging="360"/>
      </w:pPr>
    </w:lvl>
    <w:lvl w:ilvl="5" w:tplc="DCA2D80C">
      <w:start w:val="1"/>
      <w:numFmt w:val="lowerRoman"/>
      <w:lvlText w:val="%6."/>
      <w:lvlJc w:val="right"/>
      <w:pPr>
        <w:ind w:left="4320" w:hanging="180"/>
      </w:pPr>
    </w:lvl>
    <w:lvl w:ilvl="6" w:tplc="F2CAE256">
      <w:start w:val="1"/>
      <w:numFmt w:val="decimal"/>
      <w:lvlText w:val="%7."/>
      <w:lvlJc w:val="left"/>
      <w:pPr>
        <w:ind w:left="5040" w:hanging="360"/>
      </w:pPr>
    </w:lvl>
    <w:lvl w:ilvl="7" w:tplc="A84E2FB6">
      <w:start w:val="1"/>
      <w:numFmt w:val="lowerLetter"/>
      <w:lvlText w:val="%8."/>
      <w:lvlJc w:val="left"/>
      <w:pPr>
        <w:ind w:left="5760" w:hanging="360"/>
      </w:pPr>
    </w:lvl>
    <w:lvl w:ilvl="8" w:tplc="CA3290A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43A9F"/>
    <w:multiLevelType w:val="hybridMultilevel"/>
    <w:tmpl w:val="6F48A08C"/>
    <w:lvl w:ilvl="0" w:tplc="C82A78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15C807C">
      <w:start w:val="1"/>
      <w:numFmt w:val="lowerLetter"/>
      <w:lvlText w:val="%2."/>
      <w:lvlJc w:val="left"/>
      <w:pPr>
        <w:ind w:left="1440" w:hanging="360"/>
      </w:pPr>
    </w:lvl>
    <w:lvl w:ilvl="2" w:tplc="A6987F0C">
      <w:start w:val="1"/>
      <w:numFmt w:val="lowerRoman"/>
      <w:lvlText w:val="%3."/>
      <w:lvlJc w:val="right"/>
      <w:pPr>
        <w:ind w:left="2160" w:hanging="180"/>
      </w:pPr>
    </w:lvl>
    <w:lvl w:ilvl="3" w:tplc="5C9A072A">
      <w:start w:val="1"/>
      <w:numFmt w:val="decimal"/>
      <w:lvlText w:val="%4."/>
      <w:lvlJc w:val="left"/>
      <w:pPr>
        <w:ind w:left="2880" w:hanging="360"/>
      </w:pPr>
    </w:lvl>
    <w:lvl w:ilvl="4" w:tplc="4CA81E5C">
      <w:start w:val="1"/>
      <w:numFmt w:val="lowerLetter"/>
      <w:lvlText w:val="%5."/>
      <w:lvlJc w:val="left"/>
      <w:pPr>
        <w:ind w:left="3600" w:hanging="360"/>
      </w:pPr>
    </w:lvl>
    <w:lvl w:ilvl="5" w:tplc="26444FE4">
      <w:start w:val="1"/>
      <w:numFmt w:val="lowerRoman"/>
      <w:lvlText w:val="%6."/>
      <w:lvlJc w:val="right"/>
      <w:pPr>
        <w:ind w:left="4320" w:hanging="180"/>
      </w:pPr>
    </w:lvl>
    <w:lvl w:ilvl="6" w:tplc="7810871C">
      <w:start w:val="1"/>
      <w:numFmt w:val="decimal"/>
      <w:lvlText w:val="%7."/>
      <w:lvlJc w:val="left"/>
      <w:pPr>
        <w:ind w:left="5040" w:hanging="360"/>
      </w:pPr>
    </w:lvl>
    <w:lvl w:ilvl="7" w:tplc="C29EB9D8">
      <w:start w:val="1"/>
      <w:numFmt w:val="lowerLetter"/>
      <w:lvlText w:val="%8."/>
      <w:lvlJc w:val="left"/>
      <w:pPr>
        <w:ind w:left="5760" w:hanging="360"/>
      </w:pPr>
    </w:lvl>
    <w:lvl w:ilvl="8" w:tplc="38F6BF4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85B05"/>
    <w:multiLevelType w:val="hybridMultilevel"/>
    <w:tmpl w:val="447CD77E"/>
    <w:lvl w:ilvl="0" w:tplc="AAA06472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E72EBB6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45D4606C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81865178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D6DA20D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F10043E4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D2B61AD8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531238BC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E0280044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7FF82BCC"/>
    <w:multiLevelType w:val="hybridMultilevel"/>
    <w:tmpl w:val="C4E40F7C"/>
    <w:lvl w:ilvl="0" w:tplc="8EE67BDE">
      <w:start w:val="1"/>
      <w:numFmt w:val="decimal"/>
      <w:lvlText w:val="%1)"/>
      <w:lvlJc w:val="left"/>
      <w:pPr>
        <w:ind w:left="720" w:hanging="360"/>
      </w:pPr>
    </w:lvl>
    <w:lvl w:ilvl="1" w:tplc="86A046BA">
      <w:start w:val="1"/>
      <w:numFmt w:val="lowerLetter"/>
      <w:lvlText w:val="%2."/>
      <w:lvlJc w:val="left"/>
      <w:pPr>
        <w:ind w:left="1440" w:hanging="360"/>
      </w:pPr>
    </w:lvl>
    <w:lvl w:ilvl="2" w:tplc="DA568E76">
      <w:start w:val="1"/>
      <w:numFmt w:val="lowerRoman"/>
      <w:lvlText w:val="%3."/>
      <w:lvlJc w:val="right"/>
      <w:pPr>
        <w:ind w:left="2160" w:hanging="180"/>
      </w:pPr>
    </w:lvl>
    <w:lvl w:ilvl="3" w:tplc="BF022D4A">
      <w:start w:val="1"/>
      <w:numFmt w:val="decimal"/>
      <w:lvlText w:val="%4."/>
      <w:lvlJc w:val="left"/>
      <w:pPr>
        <w:ind w:left="2880" w:hanging="360"/>
      </w:pPr>
    </w:lvl>
    <w:lvl w:ilvl="4" w:tplc="BDEC8B18">
      <w:start w:val="1"/>
      <w:numFmt w:val="lowerLetter"/>
      <w:lvlText w:val="%5."/>
      <w:lvlJc w:val="left"/>
      <w:pPr>
        <w:ind w:left="3600" w:hanging="360"/>
      </w:pPr>
    </w:lvl>
    <w:lvl w:ilvl="5" w:tplc="A6405152">
      <w:start w:val="1"/>
      <w:numFmt w:val="lowerRoman"/>
      <w:lvlText w:val="%6."/>
      <w:lvlJc w:val="right"/>
      <w:pPr>
        <w:ind w:left="4320" w:hanging="180"/>
      </w:pPr>
    </w:lvl>
    <w:lvl w:ilvl="6" w:tplc="085649D2">
      <w:start w:val="1"/>
      <w:numFmt w:val="decimal"/>
      <w:lvlText w:val="%7."/>
      <w:lvlJc w:val="left"/>
      <w:pPr>
        <w:ind w:left="5040" w:hanging="360"/>
      </w:pPr>
    </w:lvl>
    <w:lvl w:ilvl="7" w:tplc="71985956">
      <w:start w:val="1"/>
      <w:numFmt w:val="lowerLetter"/>
      <w:lvlText w:val="%8."/>
      <w:lvlJc w:val="left"/>
      <w:pPr>
        <w:ind w:left="5760" w:hanging="360"/>
      </w:pPr>
    </w:lvl>
    <w:lvl w:ilvl="8" w:tplc="91AE2E0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0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24C1"/>
    <w:rsid w:val="001B3373"/>
    <w:rsid w:val="005024C1"/>
    <w:rsid w:val="009A7298"/>
    <w:rsid w:val="00C6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ED336"/>
  <w15:docId w15:val="{F1EB1B93-37D4-4984-B44B-06A18E52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semiHidden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</w:rPr>
  </w:style>
  <w:style w:type="character" w:styleId="afc">
    <w:name w:val="Emphasis"/>
    <w:uiPriority w:val="20"/>
    <w:qFormat/>
    <w:rPr>
      <w:i/>
      <w:iCs/>
    </w:rPr>
  </w:style>
  <w:style w:type="character" w:customStyle="1" w:styleId="ac">
    <w:name w:val="Верхний колонтитул Знак"/>
    <w:link w:val="ab"/>
    <w:uiPriority w:val="99"/>
    <w:rPr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Pr>
      <w:sz w:val="22"/>
      <w:szCs w:val="22"/>
      <w:lang w:eastAsia="en-US"/>
    </w:rPr>
  </w:style>
  <w:style w:type="character" w:customStyle="1" w:styleId="s10">
    <w:name w:val="s_10"/>
    <w:basedOn w:val="a0"/>
  </w:style>
  <w:style w:type="character" w:customStyle="1" w:styleId="apple-converted-space">
    <w:name w:val="apple-converted-space"/>
    <w:basedOn w:val="a0"/>
  </w:style>
  <w:style w:type="paragraph" w:customStyle="1" w:styleId="13">
    <w:name w:val="1"/>
    <w:basedOn w:val="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d">
    <w:name w:val="Strong"/>
    <w:qFormat/>
    <w:rPr>
      <w:b/>
      <w:bCs/>
    </w:rPr>
  </w:style>
  <w:style w:type="character" w:customStyle="1" w:styleId="fontstyle01">
    <w:name w:val="fontstyle0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2F02CB0A7C56274757A77AD630B224BA2AA0F51E9E64FC5D000A06F95D5A958FBB0F0A4BC9D341CDD34B2D3DECA582B54345C15946m7W0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148EE43656F0314D3732CEB6365C29EF4B10062F364C240EE95E6FE367D480CFBA79F8CCB97BC4CE3F0C2906D45FC2DD140949335EC64EP0A2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42F02CB0A7C56274757A77AD630B224BA2AA0F51E9E64FC5D000A06F95D5A958FBB0F0A4BC9D341CDD34B2D3DECA582B54345C15946m7W0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42F02CB0A7C56274757A77AD630B224BA2AA0F51E9E64FC5D000A06F95D5A958FBB0F0A4BC9D341CDD34B2D3DECA582B54345C15946m7W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2F02CB0A7C56274757A77AD630B224BA2AA0F51E9E64FC5D000A06F95D5A958FBB0F0A4BC9D341CDD34B2D3DECA582B54345C15946m7W0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Брынцева Елена Анатольевна</dc:creator>
  <cp:lastModifiedBy>APK</cp:lastModifiedBy>
  <cp:revision>78</cp:revision>
  <dcterms:created xsi:type="dcterms:W3CDTF">2022-12-23T09:10:00Z</dcterms:created>
  <dcterms:modified xsi:type="dcterms:W3CDTF">2024-11-28T12:38:00Z</dcterms:modified>
  <cp:version>983040</cp:version>
</cp:coreProperties>
</file>