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01.02.2016 N 35-рп</w:t>
              <w:br/>
              <w:t xml:space="preserve">(ред. от 24.01.2022)</w:t>
              <w:br/>
              <w:t xml:space="preserve">"Об утверждении Правил ведения реестра проектов с использованием механизмов государственно-частного и муниципально-частного партнерства"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февраля 2016 г. N 35-рп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ВЕДЕНИЯ РЕЕСТРА ПРОЕКТОВ</w:t>
      </w:r>
    </w:p>
    <w:p>
      <w:pPr>
        <w:pStyle w:val="2"/>
        <w:jc w:val="center"/>
      </w:pPr>
      <w:r>
        <w:rPr>
          <w:sz w:val="20"/>
        </w:rPr>
        <w:t xml:space="preserve">С ИСПОЛЬЗОВАНИЕМ МЕХАНИЗМОВ ГОСУДАРСТВЕННО-ЧАСТНОГО</w:t>
      </w:r>
    </w:p>
    <w:p>
      <w:pPr>
        <w:pStyle w:val="2"/>
        <w:jc w:val="center"/>
      </w:pPr>
      <w:r>
        <w:rPr>
          <w:sz w:val="20"/>
        </w:rPr>
        <w:t xml:space="preserve">И МУНИЦИПАЛЬНО-ЧАСТНОГО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</w:t>
            </w:r>
            <w:hyperlink w:history="0" r:id="rId7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sz w:val="20"/>
                  <w:color w:val="0000ff"/>
                </w:rPr>
                <w:t xml:space="preserve">N 358-рп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26-рп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статей 11</w:t>
        </w:r>
      </w:hyperlink>
      <w:r>
        <w:rPr>
          <w:sz w:val="20"/>
        </w:rPr>
        <w:t xml:space="preserve">, </w:t>
      </w:r>
      <w:hyperlink w:history="0" r:id="rId1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ведение реестра проектов с использованием механизмов государственно-частного и муниципально-частного партнерства осуществляет министерство экономического развития и промышленности Белгородской области (Хромов Е.В.).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ведения реестра проектов с использованием механизмов государственно-частного и муниципально-частного партнерства.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Органам исполнительной власти области один раз в полгода не позднее 15 числа месяца, следующего за окончанием полугодия, представлять в министерство экономического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Белгородской области от 01.07.2019 </w:t>
      </w:r>
      <w:hyperlink w:history="0" r:id="rId12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sz w:val="20"/>
            <w:color w:val="0000ff"/>
          </w:rPr>
          <w:t xml:space="preserve">N 358-рп</w:t>
        </w:r>
      </w:hyperlink>
      <w:r>
        <w:rPr>
          <w:sz w:val="20"/>
        </w:rPr>
        <w:t xml:space="preserve">, от 24.01.2022 </w:t>
      </w:r>
      <w:hyperlink w:history="0" r:id="rId1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N 26-рп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районов и городских округов области один раз в полгода не позднее 15 числа месяца, следующего за окончанием полугодия, представлять в министерство экономического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Белгородской области от 01.07.2019 </w:t>
      </w:r>
      <w:hyperlink w:history="0" r:id="rId14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sz w:val="20"/>
            <w:color w:val="0000ff"/>
          </w:rPr>
          <w:t xml:space="preserve">N 358-рп</w:t>
        </w:r>
      </w:hyperlink>
      <w:r>
        <w:rPr>
          <w:sz w:val="20"/>
        </w:rPr>
        <w:t xml:space="preserve">, от 24.01.2022 </w:t>
      </w:r>
      <w:hyperlink w:history="0" r:id="rId1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N 26-рп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Белгородской области Гладского Д.Г.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 февраля 2016 года N 35-рп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ВЕДЕНИЯ РЕЕСТРА ПРОЕКТОВ С ИСПОЛЬЗОВАНИЕМ МЕХАНИЗМОВ</w:t>
      </w:r>
    </w:p>
    <w:p>
      <w:pPr>
        <w:pStyle w:val="2"/>
        <w:jc w:val="center"/>
      </w:pPr>
      <w:r>
        <w:rPr>
          <w:sz w:val="20"/>
        </w:rPr>
        <w:t xml:space="preserve">ГОСУДАРСТВЕННО-ЧАСТНОГО И МУНИЦИПАЛЬНО-ЧАСТНОГО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</w:t>
            </w:r>
            <w:hyperlink w:history="0" r:id="rId17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sz w:val="20"/>
                  <w:color w:val="0000ff"/>
                </w:rPr>
                <w:t xml:space="preserve">N 358-рп</w:t>
              </w:r>
            </w:hyperlink>
            <w:r>
              <w:rPr>
                <w:sz w:val="20"/>
                <w:color w:val="392c69"/>
              </w:rPr>
              <w:t xml:space="preserve">, от 24.01.2022 </w:t>
            </w:r>
            <w:hyperlink w:history="0" r:id="rId1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26-рп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определяют порядок ведения реестра проектов с использованием механизмов государственно-частного и муниципально-частного партнерства (далее - Реестр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настоящих Правил к проектам с использованием механизмов государственно-частного и муниципально-частного партнерства относятся проекты, реализуемые совместно публичными и частными партнерами, сотрудничество которых основано на объединении ресурсов и распределении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ведения Реестра проектов являются систематизация данных о проектах, реализуемых и/или планируемых к реализации на территории Белгородской области с использованием механизмов государственно-частного и муниципально-частного партнерства, привлечение инвестиций в социально значимые проекты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Реестр проектов включает проекты регионального (межрегионального) или муниципального значения, планируемые к реализации и/или реализуемые на территории Белгородской области с использованием механизмов государственно-частного и муниципально-частного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Проекты, включенные в Реестр проектов, должны предусматривать строительство и/или реконструкцию и/или техническое обслуживание и эксплуатацию объектов, указанных в </w:t>
      </w:r>
      <w:hyperlink w:history="0" r:id="rId1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Ведение Реестра проектов осуществляется министерством экономического развития и промышленности Белгородской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и ведения Реестра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Информация для включения в Реестр проектов представляется в министерство органами исполнительной власти области и органами местного самоуправления области один раз в полгода не позднее 15 числа месяца, следующего за окончанием полугодия (25 января, 25 июля), на бумажном и электронном носителях по форме в соответствии с </w:t>
      </w:r>
      <w:hyperlink w:history="0" w:anchor="P85" w:tooltip="Информация о проектах, реализуемых с использованием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и </w:t>
      </w:r>
      <w:hyperlink w:history="0" w:anchor="P180" w:tooltip="Информация о проектах,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Белгородской области от 01.07.2019 </w:t>
      </w:r>
      <w:hyperlink w:history="0" r:id="rId21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sz w:val="20"/>
            <w:color w:val="0000ff"/>
          </w:rPr>
          <w:t xml:space="preserve">N 358-рп</w:t>
        </w:r>
      </w:hyperlink>
      <w:r>
        <w:rPr>
          <w:sz w:val="20"/>
        </w:rPr>
        <w:t xml:space="preserve">, от 24.01.2022 </w:t>
      </w:r>
      <w:hyperlink w:history="0" r:id="rId22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N 26-рп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Органы местного самоуправления области представляют информацию по проектам с использованием механизмов муниципально-частного партнерства, планируемым к реализации и/или реализуемым на территории муниципальных районов и городских округов, городских и сельских поселений.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Проект включается в Реестр проектов и исключается из Реестра проектов министерством на основании данных, полученных от органов исполнительной власти области и органов местного самоуправления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Реестр проектов ведется в электронном виде в табличных файлах формата "xls" редактора Microsoft Excel путем последовательного внесения в него записей. Реестр проектов обновляется один раз в полгода.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Доступность информации из Реестра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Сведения из </w:t>
      </w:r>
      <w:hyperlink w:history="0" w:anchor="P282" w:tooltip="Реестр проектов с использованием механизмов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проектов размещаются на официальном сайте министерства по форме в соответствии с приложением N 3 к настоящим Правилам и являются открытыми.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Белгородской области от 01.07.2019 </w:t>
      </w:r>
      <w:hyperlink w:history="0" r:id="rId24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sz w:val="20"/>
            <w:color w:val="0000ff"/>
          </w:rPr>
          <w:t xml:space="preserve">N 358-рп</w:t>
        </w:r>
      </w:hyperlink>
      <w:r>
        <w:rPr>
          <w:sz w:val="20"/>
        </w:rPr>
        <w:t xml:space="preserve">, от 24.01.2022 </w:t>
      </w:r>
      <w:hyperlink w:history="0" r:id="rId2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N 26-рп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ведения реестра</w:t>
      </w:r>
    </w:p>
    <w:p>
      <w:pPr>
        <w:pStyle w:val="0"/>
        <w:jc w:val="right"/>
      </w:pPr>
      <w:r>
        <w:rPr>
          <w:sz w:val="20"/>
        </w:rPr>
        <w:t xml:space="preserve">проектов с использованием</w:t>
      </w:r>
    </w:p>
    <w:p>
      <w:pPr>
        <w:pStyle w:val="0"/>
        <w:jc w:val="right"/>
      </w:pPr>
      <w:r>
        <w:rPr>
          <w:sz w:val="20"/>
        </w:rPr>
        <w:t xml:space="preserve">механизмов государственно-частного</w:t>
      </w:r>
    </w:p>
    <w:p>
      <w:pPr>
        <w:pStyle w:val="0"/>
        <w:jc w:val="right"/>
      </w:pPr>
      <w:r>
        <w:rPr>
          <w:sz w:val="20"/>
        </w:rPr>
        <w:t xml:space="preserve">и муниципально-частного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N 358-рп)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Информация о проектах, реализуемых с использованием</w:t>
      </w:r>
    </w:p>
    <w:p>
      <w:pPr>
        <w:pStyle w:val="0"/>
        <w:jc w:val="center"/>
      </w:pPr>
      <w:r>
        <w:rPr>
          <w:sz w:val="20"/>
        </w:rPr>
        <w:t xml:space="preserve">механизмов государственно-частного и</w:t>
      </w:r>
    </w:p>
    <w:p>
      <w:pPr>
        <w:pStyle w:val="0"/>
        <w:jc w:val="center"/>
      </w:pPr>
      <w:r>
        <w:rPr>
          <w:sz w:val="20"/>
        </w:rPr>
        <w:t xml:space="preserve">муниципально-частного партнерства</w:t>
      </w:r>
    </w:p>
    <w:p>
      <w:pPr>
        <w:pStyle w:val="0"/>
        <w:jc w:val="center"/>
      </w:pPr>
      <w:r>
        <w:rPr>
          <w:sz w:val="20"/>
        </w:rPr>
        <w:t xml:space="preserve">(наименование органа исполнительной власти/органа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области)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639"/>
        <w:gridCol w:w="1309"/>
        <w:gridCol w:w="1309"/>
        <w:gridCol w:w="1309"/>
        <w:gridCol w:w="1309"/>
        <w:gridCol w:w="1020"/>
        <w:gridCol w:w="994"/>
        <w:gridCol w:w="1309"/>
        <w:gridCol w:w="664"/>
        <w:gridCol w:w="1174"/>
        <w:gridCol w:w="1099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реализации проекта &lt;1&gt;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Отрасль реализации проекта &lt;2&gt;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реализации проекта &lt;3&gt;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реализации проекта &lt;4&gt;</w:t>
            </w:r>
          </w:p>
        </w:tc>
        <w:tc>
          <w:tcPr>
            <w:gridSpan w:val="2"/>
            <w:tcW w:w="20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Партнеры &lt;5&gt;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проекта &lt;6&gt;</w:t>
            </w:r>
          </w:p>
        </w:tc>
        <w:tc>
          <w:tcPr>
            <w:gridSpan w:val="2"/>
            <w:tcW w:w="1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проекта (млн руб.)</w:t>
            </w:r>
          </w:p>
        </w:tc>
        <w:tc>
          <w:tcPr>
            <w:tcW w:w="1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проекта &lt;7&gt;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за счет средств частного инвестора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публичный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указать один из следующих уровней: региональный; межмуниципальный; муниципальный; муниципальный с региональным участием.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указать одну из следующих отраслей реализации: автодорожная инфраструктура; железнодорожная инфраструктура; транспорт общего пользования;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 и энергоснабжение; коммунальная инфраструктура; благоустройство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инфраструктура.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указать одну из следующих форм: соглашение о ГЧП/МЧП (Федеральный </w:t>
      </w:r>
      <w:hyperlink w:history="0" r:id="rId2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года N 224-ФЗ); соглашение о ГЧП/МЧП (региональное законодательство); концессионное соглашение (Федеральный </w:t>
      </w:r>
      <w:hyperlink w:history="0" r:id="rId30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2005 года N 115-ФЗ);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закупках;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указать один из статусов: рассмотрение частной инициативы; конкурсные процедуры; принято решение о заключении соглашения (договора); создание (строительство/реконструкция); эксплуатация (оказание услуг/техническое обслуживание); проект завершен; проект отменен.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указать наименование партнеров с контактными данными (телефон, электронная почта).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указать срок действия соглашения (договора).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указать, в чем заключается суть проекта, что сделано в рамках проекта на момент заполнения таблицы.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Руководитель органа</w:t>
      </w:r>
    </w:p>
    <w:p>
      <w:pPr>
        <w:pStyle w:val="1"/>
        <w:jc w:val="both"/>
      </w:pPr>
      <w:r>
        <w:rPr>
          <w:sz w:val="20"/>
        </w:rPr>
        <w:t xml:space="preserve">  исполнительной власти/органа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 области           (подпись)                  Ф.И.О.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ведения реестра</w:t>
      </w:r>
    </w:p>
    <w:p>
      <w:pPr>
        <w:pStyle w:val="0"/>
        <w:jc w:val="right"/>
      </w:pPr>
      <w:r>
        <w:rPr>
          <w:sz w:val="20"/>
        </w:rPr>
        <w:t xml:space="preserve">проектов с использованием</w:t>
      </w:r>
    </w:p>
    <w:p>
      <w:pPr>
        <w:pStyle w:val="0"/>
        <w:jc w:val="right"/>
      </w:pPr>
      <w:r>
        <w:rPr>
          <w:sz w:val="20"/>
        </w:rPr>
        <w:t xml:space="preserve">механизмов государственно-частного</w:t>
      </w:r>
    </w:p>
    <w:p>
      <w:pPr>
        <w:pStyle w:val="0"/>
        <w:jc w:val="right"/>
      </w:pPr>
      <w:r>
        <w:rPr>
          <w:sz w:val="20"/>
        </w:rPr>
        <w:t xml:space="preserve">и муниципально-частного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N 358-рп)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jc w:val="center"/>
      </w:pPr>
      <w:r>
        <w:rPr>
          <w:sz w:val="20"/>
        </w:rPr>
        <w:t xml:space="preserve">Информация о проектах,</w:t>
      </w:r>
    </w:p>
    <w:p>
      <w:pPr>
        <w:pStyle w:val="0"/>
        <w:jc w:val="center"/>
      </w:pPr>
      <w:r>
        <w:rPr>
          <w:sz w:val="20"/>
        </w:rPr>
        <w:t xml:space="preserve">планируемых к реализации с использованием механизмов</w:t>
      </w:r>
    </w:p>
    <w:p>
      <w:pPr>
        <w:pStyle w:val="0"/>
        <w:jc w:val="center"/>
      </w:pPr>
      <w:r>
        <w:rPr>
          <w:sz w:val="20"/>
        </w:rPr>
        <w:t xml:space="preserve">государственно-частного и муниципально-частного партнерства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 исполнительной власти/органа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области)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020"/>
        <w:gridCol w:w="1309"/>
        <w:gridCol w:w="1309"/>
        <w:gridCol w:w="1077"/>
        <w:gridCol w:w="1247"/>
        <w:gridCol w:w="1564"/>
        <w:gridCol w:w="794"/>
        <w:gridCol w:w="624"/>
        <w:gridCol w:w="1191"/>
        <w:gridCol w:w="677"/>
        <w:gridCol w:w="1187"/>
        <w:gridCol w:w="1099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реализации проекта &lt;1&gt;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Отрасль реализации проекта &lt;2&gt;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Предполагаемый способ инициирования проекта &lt;3&gt;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Предполагаемая форма реализации проекта &lt;4&gt;</w:t>
            </w:r>
          </w:p>
        </w:tc>
        <w:tc>
          <w:tcPr>
            <w:tcW w:w="15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Какое имущество будет являться объектом в рамках планируемого проекта &lt;5&gt;</w:t>
            </w:r>
          </w:p>
        </w:tc>
        <w:tc>
          <w:tcPr>
            <w:gridSpan w:val="2"/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Предполагаемые партнеры &lt;6&gt;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Предполагаемые сроки реализации проекта &lt;7&gt;</w:t>
            </w:r>
          </w:p>
        </w:tc>
        <w:tc>
          <w:tcPr>
            <w:gridSpan w:val="2"/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Предполагаемый бюджет проекта (млн руб.)</w:t>
            </w:r>
          </w:p>
        </w:tc>
        <w:tc>
          <w:tcPr>
            <w:tcW w:w="10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проекта &lt;8&gt;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за счет средств частного инвестора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публичный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7"/>
          <w:headerReference w:type="first" r:id="rId27"/>
          <w:footerReference w:type="default" r:id="rId28"/>
          <w:footerReference w:type="first" r:id="rId2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указать один из следующих уровней: региональный; межмуниципальный; муниципальный; муниципальный с региональным участием.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указать одну из следующих отраслей реализации: автодорожная инфраструктура; железнодорожная инфраструктура; транспорт общего пользования;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 и энергоснабжение; коммунальная инфраструктура; благоустройство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инфраструктура.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указать один из следующих способов: частная инициатива (упрощенная процедура); публичная инициатива (классическая конкурсная процедура);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указать одну из следующих форм: соглашение о ГЧП/МЧП (Федеральный </w:t>
      </w:r>
      <w:hyperlink w:history="0" r:id="rId3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года N 224-ФЗ); концессионное соглашение (Федеральный </w:t>
      </w:r>
      <w:hyperlink w:history="0" r:id="rId33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июля 2005 года N 115-ФЗ);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закупках;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указать объекты недвижимого имущества и технологически связанного с ним 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указать наименование партнеров с контактными данными (тел., электронная почта).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указать предполагаемый срок действия соглашения (договора).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- указать, в чем заключается суть проекта, что планируется сделать в рамках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Руководитель органа</w:t>
      </w:r>
    </w:p>
    <w:p>
      <w:pPr>
        <w:pStyle w:val="1"/>
        <w:jc w:val="both"/>
      </w:pPr>
      <w:r>
        <w:rPr>
          <w:sz w:val="20"/>
        </w:rPr>
        <w:t xml:space="preserve">  исполнительной власти/органа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 области           (подпись)                  Ф.И.О.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ведения реестра</w:t>
      </w:r>
    </w:p>
    <w:p>
      <w:pPr>
        <w:pStyle w:val="0"/>
        <w:jc w:val="right"/>
      </w:pPr>
      <w:r>
        <w:rPr>
          <w:sz w:val="20"/>
        </w:rPr>
        <w:t xml:space="preserve">проектов с использованием</w:t>
      </w:r>
    </w:p>
    <w:p>
      <w:pPr>
        <w:pStyle w:val="0"/>
        <w:jc w:val="right"/>
      </w:pPr>
      <w:r>
        <w:rPr>
          <w:sz w:val="20"/>
        </w:rPr>
        <w:t xml:space="preserve">механизмов государственно-частного</w:t>
      </w:r>
    </w:p>
    <w:p>
      <w:pPr>
        <w:pStyle w:val="0"/>
        <w:jc w:val="right"/>
      </w:pPr>
      <w:r>
        <w:rPr>
          <w:sz w:val="20"/>
        </w:rPr>
        <w:t xml:space="preserve">и муниципально-частного партнерства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4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N 358-рп)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82" w:name="P282"/>
    <w:bookmarkEnd w:id="282"/>
    <w:p>
      <w:pPr>
        <w:pStyle w:val="0"/>
        <w:jc w:val="center"/>
      </w:pPr>
      <w:r>
        <w:rPr>
          <w:sz w:val="20"/>
        </w:rPr>
        <w:t xml:space="preserve">Реестр проектов с использованием механизмов</w:t>
      </w:r>
    </w:p>
    <w:p>
      <w:pPr>
        <w:pStyle w:val="0"/>
        <w:jc w:val="center"/>
      </w:pPr>
      <w:r>
        <w:rPr>
          <w:sz w:val="20"/>
        </w:rPr>
        <w:t xml:space="preserve">государственно-частного и муниципально-частного</w:t>
      </w:r>
    </w:p>
    <w:p>
      <w:pPr>
        <w:pStyle w:val="0"/>
        <w:jc w:val="center"/>
      </w:pPr>
      <w:r>
        <w:rPr>
          <w:sz w:val="20"/>
        </w:rPr>
        <w:t xml:space="preserve">партнерства на территории Белгородской области</w:t>
      </w:r>
    </w:p>
    <w:p>
      <w:pPr>
        <w:pStyle w:val="0"/>
        <w:jc w:val="center"/>
      </w:pPr>
      <w:r>
        <w:rPr>
          <w:sz w:val="20"/>
        </w:rPr>
        <w:t xml:space="preserve">на ______________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814"/>
        <w:gridCol w:w="1531"/>
        <w:gridCol w:w="1191"/>
        <w:gridCol w:w="1928"/>
        <w:gridCol w:w="187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Публичный партнер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Частный партнер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проекта (млн руб.)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к реализации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Реализуемые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Реализованные в текущем году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Руководитель органа</w:t>
      </w:r>
    </w:p>
    <w:p>
      <w:pPr>
        <w:pStyle w:val="1"/>
        <w:jc w:val="both"/>
      </w:pPr>
      <w:r>
        <w:rPr>
          <w:sz w:val="20"/>
        </w:rPr>
        <w:t xml:space="preserve">  исполнительной власти/органа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 области           (подпись)                  Ф.И.О.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  <w:br/>
            <w:t>(ред. от 24.01.2022)</w:t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  <w:br/>
            <w:t>(ред. от 24.01.2022)</w:t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A3EBF6EA42E27C3AD90F9BBC47B040ECE8066B89BAB94A576AE657E3C2D52A609DDB802E7D857CE7E635D24383D755E157009A9880B5F1479E5BR8c9H" TargetMode = "External"/>
	<Relationship Id="rId8" Type="http://schemas.openxmlformats.org/officeDocument/2006/relationships/hyperlink" Target="consultantplus://offline/ref=BDA3EBF6EA42E27C3AD90F9BBC47B040ECE8066B87B6BF42526AE657E3C2D52A609DDB802E7D857CE7E635D24383D755E157009A9880B5F1479E5BR8c9H" TargetMode = "External"/>
	<Relationship Id="rId9" Type="http://schemas.openxmlformats.org/officeDocument/2006/relationships/hyperlink" Target="consultantplus://offline/ref=BDA3EBF6EA42E27C3AD91196AA2BEA4DECE05E6588B3B41D0A35BD0AB4CBDF7D27D282C26A70857BE0ED61860C828B13B344029C9882B4EDR4c6H" TargetMode = "External"/>
	<Relationship Id="rId10" Type="http://schemas.openxmlformats.org/officeDocument/2006/relationships/hyperlink" Target="consultantplus://offline/ref=BDA3EBF6EA42E27C3AD91196AA2BEA4DECE05E6588B3B41D0A35BD0AB4CBDF7D27D282C26A70877CE7ED61860C828B13B344029C9882B4EDR4c6H" TargetMode = "External"/>
	<Relationship Id="rId11" Type="http://schemas.openxmlformats.org/officeDocument/2006/relationships/hyperlink" Target="consultantplus://offline/ref=BDA3EBF6EA42E27C3AD90F9BBC47B040ECE8066B87B6BF42526AE657E3C2D52A609DDB802E7D857CE7E635D14383D755E157009A9880B5F1479E5BR8c9H" TargetMode = "External"/>
	<Relationship Id="rId12" Type="http://schemas.openxmlformats.org/officeDocument/2006/relationships/hyperlink" Target="consultantplus://offline/ref=BDA3EBF6EA42E27C3AD90F9BBC47B040ECE8066B89BAB94A576AE657E3C2D52A609DDB802E7D857CE7E635D14383D755E157009A9880B5F1479E5BR8c9H" TargetMode = "External"/>
	<Relationship Id="rId13" Type="http://schemas.openxmlformats.org/officeDocument/2006/relationships/hyperlink" Target="consultantplus://offline/ref=BDA3EBF6EA42E27C3AD90F9BBC47B040ECE8066B87B6BF42526AE657E3C2D52A609DDB802E7D857CE7E635D04383D755E157009A9880B5F1479E5BR8c9H" TargetMode = "External"/>
	<Relationship Id="rId14" Type="http://schemas.openxmlformats.org/officeDocument/2006/relationships/hyperlink" Target="consultantplus://offline/ref=BDA3EBF6EA42E27C3AD90F9BBC47B040ECE8066B89BAB94A576AE657E3C2D52A609DDB802E7D857CE7E635D04383D755E157009A9880B5F1479E5BR8c9H" TargetMode = "External"/>
	<Relationship Id="rId15" Type="http://schemas.openxmlformats.org/officeDocument/2006/relationships/hyperlink" Target="consultantplus://offline/ref=BDA3EBF6EA42E27C3AD90F9BBC47B040ECE8066B87B6BF42526AE657E3C2D52A609DDB802E7D857CE7E635D04383D755E157009A9880B5F1479E5BR8c9H" TargetMode = "External"/>
	<Relationship Id="rId16" Type="http://schemas.openxmlformats.org/officeDocument/2006/relationships/hyperlink" Target="consultantplus://offline/ref=BDA3EBF6EA42E27C3AD90F9BBC47B040ECE8066B87B6BF42526AE657E3C2D52A609DDB802E7D857CE7E635DF4383D755E157009A9880B5F1479E5BR8c9H" TargetMode = "External"/>
	<Relationship Id="rId17" Type="http://schemas.openxmlformats.org/officeDocument/2006/relationships/hyperlink" Target="consultantplus://offline/ref=BDA3EBF6EA42E27C3AD90F9BBC47B040ECE8066B89BAB94A576AE657E3C2D52A609DDB802E7D857CE7E635DF4383D755E157009A9880B5F1479E5BR8c9H" TargetMode = "External"/>
	<Relationship Id="rId18" Type="http://schemas.openxmlformats.org/officeDocument/2006/relationships/hyperlink" Target="consultantplus://offline/ref=BDA3EBF6EA42E27C3AD90F9BBC47B040ECE8066B87B6BF42526AE657E3C2D52A609DDB802E7D857CE7E635DE4383D755E157009A9880B5F1479E5BR8c9H" TargetMode = "External"/>
	<Relationship Id="rId19" Type="http://schemas.openxmlformats.org/officeDocument/2006/relationships/hyperlink" Target="consultantplus://offline/ref=BDA3EBF6EA42E27C3AD91196AA2BEA4DECE05E6588B3B41D0A35BD0AB4CBDF7D27D282C26A70847BE1ED61860C828B13B344029C9882B4EDR4c6H" TargetMode = "External"/>
	<Relationship Id="rId20" Type="http://schemas.openxmlformats.org/officeDocument/2006/relationships/hyperlink" Target="consultantplus://offline/ref=BDA3EBF6EA42E27C3AD90F9BBC47B040ECE8066B87B6BF42526AE657E3C2D52A609DDB802E7D857CE7E634D64383D755E157009A9880B5F1479E5BR8c9H" TargetMode = "External"/>
	<Relationship Id="rId21" Type="http://schemas.openxmlformats.org/officeDocument/2006/relationships/hyperlink" Target="consultantplus://offline/ref=BDA3EBF6EA42E27C3AD90F9BBC47B040ECE8066B89BAB94A576AE657E3C2D52A609DDB802E7D857CE7E635DE4383D755E157009A9880B5F1479E5BR8c9H" TargetMode = "External"/>
	<Relationship Id="rId22" Type="http://schemas.openxmlformats.org/officeDocument/2006/relationships/hyperlink" Target="consultantplus://offline/ref=BDA3EBF6EA42E27C3AD90F9BBC47B040ECE8066B87B6BF42526AE657E3C2D52A609DDB802E7D857CE7E634D74383D755E157009A9880B5F1479E5BR8c9H" TargetMode = "External"/>
	<Relationship Id="rId23" Type="http://schemas.openxmlformats.org/officeDocument/2006/relationships/hyperlink" Target="consultantplus://offline/ref=BDA3EBF6EA42E27C3AD90F9BBC47B040ECE8066B87B6BF42526AE657E3C2D52A609DDB802E7D857CE7E634D74383D755E157009A9880B5F1479E5BR8c9H" TargetMode = "External"/>
	<Relationship Id="rId24" Type="http://schemas.openxmlformats.org/officeDocument/2006/relationships/hyperlink" Target="consultantplus://offline/ref=BDA3EBF6EA42E27C3AD90F9BBC47B040ECE8066B89BAB94A576AE657E3C2D52A609DDB802E7D857CE7E634D74383D755E157009A9880B5F1479E5BR8c9H" TargetMode = "External"/>
	<Relationship Id="rId25" Type="http://schemas.openxmlformats.org/officeDocument/2006/relationships/hyperlink" Target="consultantplus://offline/ref=BDA3EBF6EA42E27C3AD90F9BBC47B040ECE8066B87B6BF42526AE657E3C2D52A609DDB802E7D857CE7E634D74383D755E157009A9880B5F1479E5BR8c9H" TargetMode = "External"/>
	<Relationship Id="rId26" Type="http://schemas.openxmlformats.org/officeDocument/2006/relationships/hyperlink" Target="consultantplus://offline/ref=BDA3EBF6EA42E27C3AD90F9BBC47B040ECE8066B89BAB94A576AE657E3C2D52A609DDB802E7D857CE7E634D64383D755E157009A9880B5F1479E5BR8c9H" TargetMode = "External"/>
	<Relationship Id="rId27" Type="http://schemas.openxmlformats.org/officeDocument/2006/relationships/header" Target="header2.xml"/>
	<Relationship Id="rId28" Type="http://schemas.openxmlformats.org/officeDocument/2006/relationships/footer" Target="footer2.xml"/>
	<Relationship Id="rId29" Type="http://schemas.openxmlformats.org/officeDocument/2006/relationships/hyperlink" Target="consultantplus://offline/ref=BDA3EBF6EA42E27C3AD91196AA2BEA4DECE05E6588B3B41D0A35BD0AB4CBDF7D35D2DACE68779A7CE6F837D74ARDc4H" TargetMode = "External"/>
	<Relationship Id="rId30" Type="http://schemas.openxmlformats.org/officeDocument/2006/relationships/hyperlink" Target="consultantplus://offline/ref=BDA3EBF6EA42E27C3AD91196AA2BEA4DECE05E6589B0B41D0A35BD0AB4CBDF7D35D2DACE68779A7CE6F837D74ARDc4H" TargetMode = "External"/>
	<Relationship Id="rId31" Type="http://schemas.openxmlformats.org/officeDocument/2006/relationships/hyperlink" Target="consultantplus://offline/ref=BDA3EBF6EA42E27C3AD90F9BBC47B040ECE8066B89BAB94A576AE657E3C2D52A609DDB802E7D857CE7E634D54383D755E157009A9880B5F1479E5BR8c9H" TargetMode = "External"/>
	<Relationship Id="rId32" Type="http://schemas.openxmlformats.org/officeDocument/2006/relationships/hyperlink" Target="consultantplus://offline/ref=BDA3EBF6EA42E27C3AD91196AA2BEA4DECE05E6588B3B41D0A35BD0AB4CBDF7D35D2DACE68779A7CE6F837D74ARDc4H" TargetMode = "External"/>
	<Relationship Id="rId33" Type="http://schemas.openxmlformats.org/officeDocument/2006/relationships/hyperlink" Target="consultantplus://offline/ref=BDA3EBF6EA42E27C3AD91196AA2BEA4DECE05E6589B0B41D0A35BD0AB4CBDF7D35D2DACE68779A7CE6F837D74ARDc4H" TargetMode = "External"/>
	<Relationship Id="rId34" Type="http://schemas.openxmlformats.org/officeDocument/2006/relationships/hyperlink" Target="consultantplus://offline/ref=BDA3EBF6EA42E27C3AD90F9BBC47B040ECE8066B89BAB94A576AE657E3C2D52A609DDB802E7D857CE7E634D44383D755E157009A9880B5F1479E5BR8c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01.02.2016 N 35-рп
(ред. от 24.01.2022)
"Об утверждении Правил ведения реестра проектов с использованием механизмов государственно-частного и муниципально-частного партнерства"</dc:title>
  <dcterms:created xsi:type="dcterms:W3CDTF">2023-01-27T07:28:15Z</dcterms:created>
</cp:coreProperties>
</file>